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D5" w:rsidRDefault="00B029D5">
      <w:pPr>
        <w:widowControl w:val="0"/>
        <w:pBdr>
          <w:top w:val="nil"/>
          <w:left w:val="nil"/>
          <w:bottom w:val="nil"/>
          <w:right w:val="nil"/>
          <w:between w:val="nil"/>
        </w:pBdr>
        <w:spacing w:line="276" w:lineRule="auto"/>
        <w:rPr>
          <w:color w:val="000000"/>
          <w:sz w:val="22"/>
          <w:szCs w:val="22"/>
        </w:rPr>
      </w:pPr>
      <w:bookmarkStart w:id="0" w:name="_GoBack"/>
      <w:bookmarkEnd w:id="0"/>
    </w:p>
    <w:tbl>
      <w:tblPr>
        <w:tblStyle w:val="a"/>
        <w:tblW w:w="10773" w:type="dxa"/>
        <w:tblInd w:w="0" w:type="dxa"/>
        <w:tblBorders>
          <w:top w:val="single" w:sz="8"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7937"/>
        <w:gridCol w:w="2268"/>
        <w:gridCol w:w="284"/>
      </w:tblGrid>
      <w:tr w:rsidR="00B029D5">
        <w:trPr>
          <w:trHeight w:val="567"/>
        </w:trPr>
        <w:tc>
          <w:tcPr>
            <w:tcW w:w="284" w:type="dxa"/>
          </w:tcPr>
          <w:p w:rsidR="00B029D5" w:rsidRDefault="00B029D5"/>
        </w:tc>
        <w:tc>
          <w:tcPr>
            <w:tcW w:w="7937" w:type="dxa"/>
            <w:tcBorders>
              <w:bottom w:val="single" w:sz="8" w:space="0" w:color="FFFFFF"/>
            </w:tcBorders>
          </w:tcPr>
          <w:p w:rsidR="00B029D5" w:rsidRDefault="00B029D5"/>
        </w:tc>
        <w:tc>
          <w:tcPr>
            <w:tcW w:w="2268" w:type="dxa"/>
            <w:tcBorders>
              <w:bottom w:val="single" w:sz="8" w:space="0" w:color="FFFFFF"/>
            </w:tcBorders>
          </w:tcPr>
          <w:p w:rsidR="00B029D5" w:rsidRDefault="00B029D5">
            <w:pPr>
              <w:jc w:val="right"/>
            </w:pPr>
          </w:p>
        </w:tc>
        <w:tc>
          <w:tcPr>
            <w:tcW w:w="284" w:type="dxa"/>
          </w:tcPr>
          <w:p w:rsidR="00B029D5" w:rsidRDefault="00B029D5"/>
        </w:tc>
      </w:tr>
      <w:tr w:rsidR="00B029D5">
        <w:trPr>
          <w:trHeight w:val="454"/>
        </w:trPr>
        <w:tc>
          <w:tcPr>
            <w:tcW w:w="284" w:type="dxa"/>
          </w:tcPr>
          <w:p w:rsidR="00B029D5" w:rsidRDefault="00B029D5"/>
        </w:tc>
        <w:tc>
          <w:tcPr>
            <w:tcW w:w="7937" w:type="dxa"/>
            <w:tcBorders>
              <w:top w:val="single" w:sz="8" w:space="0" w:color="FFFFFF"/>
            </w:tcBorders>
          </w:tcPr>
          <w:p w:rsidR="00B029D5" w:rsidRDefault="00B029D5"/>
        </w:tc>
        <w:tc>
          <w:tcPr>
            <w:tcW w:w="2268" w:type="dxa"/>
            <w:tcBorders>
              <w:top w:val="single" w:sz="8" w:space="0" w:color="FFFFFF"/>
            </w:tcBorders>
          </w:tcPr>
          <w:p w:rsidR="00B029D5" w:rsidRDefault="00B029D5"/>
        </w:tc>
        <w:tc>
          <w:tcPr>
            <w:tcW w:w="284" w:type="dxa"/>
          </w:tcPr>
          <w:p w:rsidR="00B029D5" w:rsidRDefault="00B029D5"/>
        </w:tc>
      </w:tr>
      <w:tr w:rsidR="00B029D5">
        <w:trPr>
          <w:trHeight w:val="737"/>
        </w:trPr>
        <w:tc>
          <w:tcPr>
            <w:tcW w:w="284" w:type="dxa"/>
          </w:tcPr>
          <w:p w:rsidR="00B029D5" w:rsidRDefault="00B029D5"/>
        </w:tc>
        <w:tc>
          <w:tcPr>
            <w:tcW w:w="7937" w:type="dxa"/>
          </w:tcPr>
          <w:p w:rsidR="00B029D5" w:rsidRDefault="00AD5484">
            <w:pPr>
              <w:pStyle w:val="Titel"/>
            </w:pPr>
            <w:r>
              <w:t>Evaluering af arbejdet med den pædagogiske læreplan</w:t>
            </w:r>
          </w:p>
        </w:tc>
        <w:tc>
          <w:tcPr>
            <w:tcW w:w="2268" w:type="dxa"/>
            <w:vMerge w:val="restart"/>
          </w:tcPr>
          <w:p w:rsidR="00B029D5" w:rsidRDefault="00AD5484">
            <w:pPr>
              <w:jc w:val="right"/>
            </w:pPr>
            <w:r>
              <w:rPr>
                <w:noProof/>
              </w:rPr>
              <w:drawing>
                <wp:inline distT="0" distB="0" distL="0" distR="0">
                  <wp:extent cx="1274067" cy="1274067"/>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74067" cy="1274067"/>
                          </a:xfrm>
                          <a:prstGeom prst="rect">
                            <a:avLst/>
                          </a:prstGeom>
                          <a:ln/>
                        </pic:spPr>
                      </pic:pic>
                    </a:graphicData>
                  </a:graphic>
                </wp:inline>
              </w:drawing>
            </w:r>
          </w:p>
        </w:tc>
        <w:tc>
          <w:tcPr>
            <w:tcW w:w="284" w:type="dxa"/>
          </w:tcPr>
          <w:p w:rsidR="00B029D5" w:rsidRDefault="00B029D5"/>
        </w:tc>
      </w:tr>
      <w:tr w:rsidR="00B029D5" w:rsidTr="009539D0">
        <w:trPr>
          <w:trHeight w:val="12139"/>
        </w:trPr>
        <w:tc>
          <w:tcPr>
            <w:tcW w:w="284" w:type="dxa"/>
          </w:tcPr>
          <w:p w:rsidR="00B029D5" w:rsidRDefault="00B029D5"/>
        </w:tc>
        <w:tc>
          <w:tcPr>
            <w:tcW w:w="7937" w:type="dxa"/>
          </w:tcPr>
          <w:p w:rsidR="00B029D5" w:rsidRDefault="006E6745" w:rsidP="006E6745">
            <w:pPr>
              <w:pStyle w:val="Undertitel"/>
            </w:pPr>
            <w:r>
              <w:rPr>
                <w:rFonts w:ascii="Calibri" w:hAnsi="Calibri" w:cs="Calibri"/>
                <w:noProof/>
                <w:color w:val="000000"/>
                <w:sz w:val="22"/>
                <w:szCs w:val="22"/>
                <w:bdr w:val="none" w:sz="0" w:space="0" w:color="auto" w:frame="1"/>
              </w:rPr>
              <w:drawing>
                <wp:anchor distT="0" distB="0" distL="114300" distR="114300" simplePos="0" relativeHeight="251658240" behindDoc="1" locked="0" layoutInCell="1" allowOverlap="1">
                  <wp:simplePos x="0" y="0"/>
                  <wp:positionH relativeFrom="column">
                    <wp:posOffset>1394660</wp:posOffset>
                  </wp:positionH>
                  <wp:positionV relativeFrom="paragraph">
                    <wp:posOffset>1768442</wp:posOffset>
                  </wp:positionV>
                  <wp:extent cx="2696845" cy="3158490"/>
                  <wp:effectExtent l="0" t="0" r="8255" b="3810"/>
                  <wp:wrapTight wrapText="bothSides">
                    <wp:wrapPolygon edited="0">
                      <wp:start x="0" y="0"/>
                      <wp:lineTo x="0" y="21496"/>
                      <wp:lineTo x="21514" y="21496"/>
                      <wp:lineTo x="21514" y="0"/>
                      <wp:lineTo x="0" y="0"/>
                    </wp:wrapPolygon>
                  </wp:wrapTight>
                  <wp:docPr id="2" name="Billede 2" descr="C:\Users\dq14746\AppData\Local\Microsoft\Windows\Temporary Internet Files\Content.Outlook\HC2B46QP\Dagplej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q14746\AppData\Local\Microsoft\Windows\Temporary Internet Files\Content.Outlook\HC2B46QP\Dagplejen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845" cy="3158490"/>
                          </a:xfrm>
                          <a:prstGeom prst="rect">
                            <a:avLst/>
                          </a:prstGeom>
                          <a:noFill/>
                          <a:ln>
                            <a:noFill/>
                          </a:ln>
                        </pic:spPr>
                      </pic:pic>
                    </a:graphicData>
                  </a:graphic>
                </wp:anchor>
              </w:drawing>
            </w:r>
            <w:r w:rsidR="00AD5484">
              <w:rPr>
                <w:color w:val="808080"/>
              </w:rPr>
              <w:t>Dagplejen, Randers Kommune</w:t>
            </w:r>
            <w:r>
              <w:t xml:space="preserve"> </w:t>
            </w:r>
            <w:r w:rsidR="00AD5484">
              <w:rPr>
                <w:color w:val="808080"/>
              </w:rPr>
              <w:t>2019/2020</w:t>
            </w:r>
          </w:p>
        </w:tc>
        <w:tc>
          <w:tcPr>
            <w:tcW w:w="2268" w:type="dxa"/>
            <w:vMerge/>
          </w:tcPr>
          <w:p w:rsidR="00B029D5" w:rsidRDefault="00B029D5">
            <w:pPr>
              <w:widowControl w:val="0"/>
              <w:pBdr>
                <w:top w:val="nil"/>
                <w:left w:val="nil"/>
                <w:bottom w:val="nil"/>
                <w:right w:val="nil"/>
                <w:between w:val="nil"/>
              </w:pBdr>
              <w:spacing w:line="276" w:lineRule="auto"/>
            </w:pPr>
          </w:p>
        </w:tc>
        <w:tc>
          <w:tcPr>
            <w:tcW w:w="284" w:type="dxa"/>
          </w:tcPr>
          <w:p w:rsidR="00B029D5" w:rsidRDefault="00B029D5"/>
        </w:tc>
      </w:tr>
    </w:tbl>
    <w:p w:rsidR="00B029D5" w:rsidRDefault="00B029D5">
      <w:pPr>
        <w:sectPr w:rsidR="00B029D5">
          <w:pgSz w:w="11906" w:h="16838"/>
          <w:pgMar w:top="567" w:right="567" w:bottom="1134" w:left="567" w:header="709" w:footer="709" w:gutter="0"/>
          <w:pgNumType w:start="1"/>
          <w:cols w:space="708"/>
        </w:sectPr>
      </w:pPr>
    </w:p>
    <w:p w:rsidR="00B029D5" w:rsidRDefault="00B029D5">
      <w:pPr>
        <w:sectPr w:rsidR="00B029D5">
          <w:headerReference w:type="default" r:id="rId10"/>
          <w:footerReference w:type="default" r:id="rId11"/>
          <w:pgSz w:w="11906" w:h="16838"/>
          <w:pgMar w:top="1418" w:right="1134" w:bottom="1134" w:left="1134" w:header="680" w:footer="680" w:gutter="0"/>
          <w:cols w:space="708"/>
        </w:sectPr>
      </w:pPr>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0"/>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color w:val="000000"/>
              </w:rPr>
            </w:pPr>
            <w:r>
              <w:rPr>
                <w:b/>
                <w:color w:val="0077B3"/>
                <w:sz w:val="22"/>
                <w:szCs w:val="22"/>
              </w:rPr>
              <w:t>Hvilke dele af vores pædagogiske læringsmiljø har vi særligt haft fokus på over de sidste 2 år?</w:t>
            </w:r>
          </w:p>
          <w:p w:rsidR="00B029D5" w:rsidRDefault="00AD5484">
            <w:pPr>
              <w:rPr>
                <w:sz w:val="22"/>
                <w:szCs w:val="22"/>
              </w:rPr>
            </w:pPr>
            <w:bookmarkStart w:id="1" w:name="_heading=h.gjdgxs" w:colFirst="0" w:colLast="0"/>
            <w:bookmarkEnd w:id="1"/>
            <w:r>
              <w:rPr>
                <w:sz w:val="22"/>
                <w:szCs w:val="22"/>
              </w:rPr>
              <w:t xml:space="preserve">Over de seneste to år har Dagplejen haft særlig fokus på en ressourceorienteret og anerkendende tilgang til hvert enkelt barn (ICDP) Næsten alle dagplejer er certificeret ICDP. Dette for at understøtte tilknytningen og relationen mellem dagplejer, barn og forældre. ICDP giver dagplejen en fælles viden og et fælles sprog som kan skabe det bedste afsæt, i den faglige refleksion over den styrkede læreplan. </w:t>
            </w:r>
          </w:p>
          <w:p w:rsidR="00B029D5" w:rsidRDefault="00AD5484">
            <w:pPr>
              <w:rPr>
                <w:sz w:val="22"/>
                <w:szCs w:val="22"/>
              </w:rPr>
            </w:pPr>
            <w:bookmarkStart w:id="2" w:name="_heading=h.tye475ibrswi" w:colFirst="0" w:colLast="0"/>
            <w:bookmarkEnd w:id="2"/>
            <w:r>
              <w:rPr>
                <w:sz w:val="22"/>
                <w:szCs w:val="22"/>
              </w:rPr>
              <w:br/>
              <w:t xml:space="preserve">Der har ligeledes været særlig fokus på leg og læringsmiljø over hele dagen. Herunder den læring og udvikling der foregår i rutinere. dagplejepædagogerne har holdt oplæg om læringsmiljø på personalemøderne og drøftet indholdet af den styrkede læreplan. Leg og læringsmiljø er et gennemgående tema på dagplejepædagogernes tilsyn ved dagplejerne. </w:t>
            </w: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1"/>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b/>
                <w:color w:val="0077B3"/>
                <w:sz w:val="22"/>
                <w:szCs w:val="22"/>
              </w:rPr>
            </w:pPr>
            <w:r>
              <w:rPr>
                <w:b/>
                <w:color w:val="0077B3"/>
                <w:sz w:val="22"/>
                <w:szCs w:val="22"/>
              </w:rPr>
              <w:t>Hvordan har vi organiseret vores evalueringskultur?</w:t>
            </w:r>
          </w:p>
          <w:p w:rsidR="00B029D5" w:rsidRDefault="00AD5484">
            <w:pPr>
              <w:pBdr>
                <w:top w:val="nil"/>
                <w:left w:val="nil"/>
                <w:bottom w:val="nil"/>
                <w:right w:val="nil"/>
                <w:between w:val="nil"/>
              </w:pBdr>
              <w:spacing w:after="238" w:line="240" w:lineRule="auto"/>
              <w:rPr>
                <w:sz w:val="22"/>
                <w:szCs w:val="22"/>
              </w:rPr>
            </w:pPr>
            <w:r>
              <w:rPr>
                <w:sz w:val="22"/>
                <w:szCs w:val="22"/>
              </w:rPr>
              <w:t xml:space="preserve">Dagplejerne har løbende udarbejdet praksiseksempler på det pædagogiske grundlag samt temaerne i den styrkede læreplan. Dette i form af en SMTTE model. På dagplejepædagogernes personalemøder har vi evalueret på dagplejerne praksiseksempler. Der er givet feedback til såvel de enkelte grupper som dagplejen generelt. </w:t>
            </w:r>
          </w:p>
          <w:p w:rsidR="00B029D5" w:rsidRDefault="00AD5484">
            <w:pPr>
              <w:pBdr>
                <w:top w:val="nil"/>
                <w:left w:val="nil"/>
                <w:bottom w:val="nil"/>
                <w:right w:val="nil"/>
                <w:between w:val="nil"/>
              </w:pBdr>
              <w:spacing w:after="238" w:line="240" w:lineRule="auto"/>
              <w:rPr>
                <w:sz w:val="22"/>
                <w:szCs w:val="22"/>
              </w:rPr>
            </w:pPr>
            <w:r>
              <w:rPr>
                <w:sz w:val="22"/>
                <w:szCs w:val="22"/>
              </w:rPr>
              <w:t xml:space="preserve">Dagplejerne har dokumenteret via billeder, praksisfortællinger, observationer og læringsfortællinger til forældre og dagplejepædagog. </w:t>
            </w: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spacing w:line="240" w:lineRule="auto"/>
        <w:rPr>
          <w:sz w:val="2"/>
          <w:szCs w:val="2"/>
        </w:rPr>
      </w:pPr>
    </w:p>
    <w:p w:rsidR="00106EED" w:rsidRDefault="00106EED" w:rsidP="00106EED">
      <w:pPr>
        <w:pStyle w:val="Tekst5bl"/>
      </w:pPr>
    </w:p>
    <w:p w:rsidR="00106EED" w:rsidRDefault="00106EED" w:rsidP="00106EED">
      <w:pPr>
        <w:pStyle w:val="Tekst5bl"/>
      </w:pPr>
      <w:r>
        <w:t>Hvordan har i arbejdet med vores lokale skriftlige læreplan?</w:t>
      </w:r>
    </w:p>
    <w:p w:rsidR="00106EED" w:rsidRPr="00106EED" w:rsidRDefault="00106EED" w:rsidP="00106EED">
      <w:pPr>
        <w:pStyle w:val="Tekst3"/>
        <w:rPr>
          <w:sz w:val="22"/>
          <w:szCs w:val="22"/>
        </w:rPr>
      </w:pPr>
      <w:r w:rsidRPr="00106EED">
        <w:rPr>
          <w:sz w:val="22"/>
          <w:szCs w:val="22"/>
        </w:rPr>
        <w:t>Den skriftlige læreplan blev udarbejdet på pædagogiske dage og møder med ledelse og dagplejepædagoger. Læreplanen er introduceret for alle på personalemøder. Der blev udviklet SMTTE modeller til dagplejerne. Dagplejen udarbejde en pixi udgave af dagplejens læreplaner til dagplejerne og har ligeledes udarbejdet en kasse med fokusord til hver tema i læreplanen - dette ud fra erfaringer fra ”Vi lærer sprog i vuggestue og dagpleje (VLS). Ordene er lavet ud fra former – tal – mønstre – størrelser – begivenheder – følelser – tid og rum.</w:t>
      </w:r>
    </w:p>
    <w:p w:rsidR="00B029D5" w:rsidRDefault="00B029D5">
      <w:pPr>
        <w:spacing w:before="240" w:after="240"/>
        <w:rPr>
          <w:sz w:val="2"/>
          <w:szCs w:val="2"/>
        </w:rPr>
      </w:pPr>
    </w:p>
    <w:p w:rsidR="00B029D5" w:rsidRDefault="00B029D5">
      <w:pPr>
        <w:spacing w:before="240" w:after="240"/>
        <w:rPr>
          <w:sz w:val="2"/>
          <w:szCs w:val="2"/>
        </w:rPr>
      </w:pPr>
    </w:p>
    <w:p w:rsidR="00B029D5" w:rsidRDefault="00AD5484">
      <w:pPr>
        <w:spacing w:line="240" w:lineRule="auto"/>
      </w:pPr>
      <w:r>
        <w:br w:type="page"/>
      </w: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2"/>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b/>
                <w:color w:val="0077B3"/>
                <w:sz w:val="22"/>
                <w:szCs w:val="22"/>
              </w:rPr>
            </w:pPr>
            <w:r>
              <w:rPr>
                <w:b/>
                <w:color w:val="0077B3"/>
                <w:sz w:val="22"/>
                <w:szCs w:val="22"/>
              </w:rPr>
              <w:t xml:space="preserve">Hvad var formålet med den evaluering, vi gennemførte? </w:t>
            </w:r>
          </w:p>
          <w:p w:rsidR="00B029D5" w:rsidRDefault="00AD5484">
            <w:pPr>
              <w:pBdr>
                <w:top w:val="nil"/>
                <w:left w:val="nil"/>
                <w:bottom w:val="nil"/>
                <w:right w:val="nil"/>
                <w:between w:val="nil"/>
              </w:pBdr>
              <w:spacing w:after="238" w:line="240" w:lineRule="auto"/>
              <w:rPr>
                <w:sz w:val="22"/>
                <w:szCs w:val="22"/>
              </w:rPr>
            </w:pPr>
            <w:r>
              <w:rPr>
                <w:sz w:val="22"/>
                <w:szCs w:val="22"/>
              </w:rPr>
              <w:t>Dagplejepædagogerne indsamlede SMITTE modeller fra dagplejernes arbejde med den styrkede læreplan. Det blev evalueret på pædagogiske møder hvor der blev sat spot på leg og læringsmiljø over hele dagen. Formålet var at at skabe mere viden og forståelse for legens og læringsmiljøets betydning.</w:t>
            </w:r>
          </w:p>
          <w:p w:rsidR="00B029D5" w:rsidRDefault="00B029D5">
            <w:pPr>
              <w:pBdr>
                <w:top w:val="nil"/>
                <w:left w:val="nil"/>
                <w:bottom w:val="nil"/>
                <w:right w:val="nil"/>
                <w:between w:val="nil"/>
              </w:pBdr>
              <w:spacing w:after="238" w:line="240" w:lineRule="auto"/>
            </w:pP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3"/>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color w:val="000000"/>
              </w:rPr>
            </w:pPr>
            <w:r>
              <w:rPr>
                <w:b/>
                <w:color w:val="0077B3"/>
                <w:sz w:val="22"/>
                <w:szCs w:val="22"/>
              </w:rPr>
              <w:t>Hvilken pædagogisk dokumentation har vi indsamlet i arbejdet med den gennemførte evaluering?</w:t>
            </w:r>
          </w:p>
          <w:p w:rsidR="00B029D5" w:rsidRDefault="00AD5484">
            <w:pPr>
              <w:numPr>
                <w:ilvl w:val="0"/>
                <w:numId w:val="1"/>
              </w:numPr>
              <w:pBdr>
                <w:top w:val="nil"/>
                <w:left w:val="nil"/>
                <w:bottom w:val="nil"/>
                <w:right w:val="nil"/>
                <w:between w:val="nil"/>
              </w:pBdr>
              <w:spacing w:line="240" w:lineRule="auto"/>
              <w:rPr>
                <w:color w:val="000000"/>
                <w:sz w:val="22"/>
                <w:szCs w:val="22"/>
              </w:rPr>
            </w:pPr>
            <w:r>
              <w:rPr>
                <w:sz w:val="22"/>
                <w:szCs w:val="22"/>
              </w:rPr>
              <w:t>Praksisfortællinger</w:t>
            </w:r>
          </w:p>
          <w:p w:rsidR="00B029D5" w:rsidRDefault="00AD5484">
            <w:pPr>
              <w:numPr>
                <w:ilvl w:val="0"/>
                <w:numId w:val="1"/>
              </w:numPr>
              <w:pBdr>
                <w:top w:val="nil"/>
                <w:left w:val="nil"/>
                <w:bottom w:val="nil"/>
                <w:right w:val="nil"/>
                <w:between w:val="nil"/>
              </w:pBdr>
              <w:spacing w:line="240" w:lineRule="auto"/>
              <w:rPr>
                <w:sz w:val="22"/>
                <w:szCs w:val="22"/>
              </w:rPr>
            </w:pPr>
            <w:r>
              <w:rPr>
                <w:sz w:val="22"/>
                <w:szCs w:val="22"/>
              </w:rPr>
              <w:t>Læringsfortællinger til forældre, dagplejepædagog og kollegaer</w:t>
            </w:r>
          </w:p>
          <w:p w:rsidR="00B029D5" w:rsidRDefault="00AD5484">
            <w:pPr>
              <w:numPr>
                <w:ilvl w:val="0"/>
                <w:numId w:val="1"/>
              </w:numPr>
              <w:pBdr>
                <w:top w:val="nil"/>
                <w:left w:val="nil"/>
                <w:bottom w:val="nil"/>
                <w:right w:val="nil"/>
                <w:between w:val="nil"/>
              </w:pBdr>
              <w:spacing w:line="240" w:lineRule="auto"/>
              <w:rPr>
                <w:sz w:val="22"/>
                <w:szCs w:val="22"/>
              </w:rPr>
            </w:pPr>
            <w:r>
              <w:rPr>
                <w:sz w:val="22"/>
                <w:szCs w:val="22"/>
              </w:rPr>
              <w:t>Fotos</w:t>
            </w:r>
          </w:p>
          <w:p w:rsidR="00B029D5" w:rsidRDefault="00AD5484">
            <w:pPr>
              <w:numPr>
                <w:ilvl w:val="0"/>
                <w:numId w:val="1"/>
              </w:numPr>
              <w:pBdr>
                <w:top w:val="nil"/>
                <w:left w:val="nil"/>
                <w:bottom w:val="nil"/>
                <w:right w:val="nil"/>
                <w:between w:val="nil"/>
              </w:pBdr>
              <w:spacing w:line="240" w:lineRule="auto"/>
              <w:rPr>
                <w:sz w:val="22"/>
                <w:szCs w:val="22"/>
              </w:rPr>
            </w:pPr>
            <w:r>
              <w:rPr>
                <w:sz w:val="22"/>
                <w:szCs w:val="22"/>
              </w:rPr>
              <w:t>observationer (dagplejer og/eller dagplejepædagog)</w:t>
            </w:r>
          </w:p>
          <w:p w:rsidR="00B029D5" w:rsidRDefault="00AD5484">
            <w:pPr>
              <w:numPr>
                <w:ilvl w:val="0"/>
                <w:numId w:val="1"/>
              </w:numPr>
              <w:pBdr>
                <w:top w:val="nil"/>
                <w:left w:val="nil"/>
                <w:bottom w:val="nil"/>
                <w:right w:val="nil"/>
                <w:between w:val="nil"/>
              </w:pBdr>
              <w:spacing w:line="240" w:lineRule="auto"/>
              <w:rPr>
                <w:sz w:val="22"/>
                <w:szCs w:val="22"/>
              </w:rPr>
            </w:pPr>
            <w:r>
              <w:rPr>
                <w:sz w:val="22"/>
                <w:szCs w:val="22"/>
              </w:rPr>
              <w:t>Video (ICDP)</w:t>
            </w:r>
          </w:p>
          <w:p w:rsidR="00B029D5" w:rsidRDefault="00AD5484">
            <w:pPr>
              <w:numPr>
                <w:ilvl w:val="0"/>
                <w:numId w:val="1"/>
              </w:numPr>
              <w:pBdr>
                <w:top w:val="nil"/>
                <w:left w:val="nil"/>
                <w:bottom w:val="nil"/>
                <w:right w:val="nil"/>
                <w:between w:val="nil"/>
              </w:pBdr>
              <w:spacing w:after="238" w:line="240" w:lineRule="auto"/>
              <w:rPr>
                <w:sz w:val="22"/>
                <w:szCs w:val="22"/>
              </w:rPr>
            </w:pPr>
            <w:r>
              <w:rPr>
                <w:sz w:val="22"/>
                <w:szCs w:val="22"/>
              </w:rPr>
              <w:t xml:space="preserve">Tilsynsskema </w:t>
            </w: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4"/>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b/>
                <w:color w:val="0077B3"/>
                <w:sz w:val="22"/>
                <w:szCs w:val="22"/>
              </w:rPr>
            </w:pPr>
            <w:r>
              <w:rPr>
                <w:b/>
                <w:color w:val="0077B3"/>
                <w:sz w:val="22"/>
                <w:szCs w:val="22"/>
              </w:rPr>
              <w:t>Hvad lærte vi om sammenhængen mellem vores pædagogiske læringsmiljø og børnenes trivsel, læring, udvikling og dannelse?</w:t>
            </w:r>
          </w:p>
          <w:p w:rsidR="00B029D5" w:rsidRDefault="00AD5484">
            <w:pPr>
              <w:pBdr>
                <w:top w:val="nil"/>
                <w:left w:val="nil"/>
                <w:bottom w:val="nil"/>
                <w:right w:val="nil"/>
                <w:between w:val="nil"/>
              </w:pBdr>
              <w:spacing w:after="238" w:line="240" w:lineRule="auto"/>
              <w:rPr>
                <w:sz w:val="22"/>
                <w:szCs w:val="22"/>
              </w:rPr>
            </w:pPr>
            <w:r>
              <w:rPr>
                <w:sz w:val="22"/>
                <w:szCs w:val="22"/>
              </w:rPr>
              <w:t xml:space="preserve">Dagplejerne har fået mere fokus på værdien af læringsmiljøer gennem hele dagen. Flere har ændret deres fysiske inde og/eller uderum med udgangspunkt i mere viden om læringsmiljøets betydning. </w:t>
            </w:r>
          </w:p>
          <w:p w:rsidR="00B029D5" w:rsidRDefault="00AD5484">
            <w:pPr>
              <w:pBdr>
                <w:top w:val="nil"/>
                <w:left w:val="nil"/>
                <w:bottom w:val="nil"/>
                <w:right w:val="nil"/>
                <w:between w:val="nil"/>
              </w:pBdr>
              <w:spacing w:after="238" w:line="240" w:lineRule="auto"/>
              <w:rPr>
                <w:color w:val="000000"/>
                <w:sz w:val="22"/>
                <w:szCs w:val="22"/>
              </w:rPr>
            </w:pPr>
            <w:r>
              <w:rPr>
                <w:sz w:val="22"/>
                <w:szCs w:val="22"/>
              </w:rPr>
              <w:t xml:space="preserve">Flere dagplejere er blevet optaget af forskellen på leg og aktiviteter samt legens betydning for børnenes trivsel, udvikling, læring og dannelse. </w:t>
            </w: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5"/>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color w:val="000000"/>
              </w:rPr>
            </w:pPr>
            <w:r>
              <w:rPr>
                <w:b/>
                <w:color w:val="0077B3"/>
                <w:sz w:val="22"/>
                <w:szCs w:val="22"/>
              </w:rPr>
              <w:t>Hvilke ændringer og/eller justeringer af praksis gav evalueringen anledning til?</w:t>
            </w:r>
          </w:p>
          <w:p w:rsidR="00B029D5" w:rsidRDefault="00AD5484">
            <w:pPr>
              <w:pBdr>
                <w:top w:val="nil"/>
                <w:left w:val="nil"/>
                <w:bottom w:val="nil"/>
                <w:right w:val="nil"/>
                <w:between w:val="nil"/>
              </w:pBdr>
              <w:spacing w:after="238" w:line="240" w:lineRule="auto"/>
              <w:rPr>
                <w:sz w:val="22"/>
                <w:szCs w:val="22"/>
              </w:rPr>
            </w:pPr>
            <w:r>
              <w:rPr>
                <w:sz w:val="22"/>
                <w:szCs w:val="22"/>
              </w:rPr>
              <w:t xml:space="preserve">Undervejs i evalueringen blev det interessant at se nærmere på praksisfortællingens betydning ind i den styrkede læreplan (blomsten). Dette eksempelvis ved analysere en konkret case hvori hele den styrkede læreplan inddrages. Alle dagplejere har arbejdet med dette på personalemøder. Fremadrettet vil der være fokus på arbejdet med cases individuelt og i legestuer. </w:t>
            </w: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6"/>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b/>
                <w:color w:val="0077B3"/>
                <w:sz w:val="22"/>
                <w:szCs w:val="22"/>
              </w:rPr>
            </w:pPr>
            <w:r>
              <w:rPr>
                <w:b/>
                <w:color w:val="0077B3"/>
                <w:sz w:val="22"/>
                <w:szCs w:val="22"/>
              </w:rPr>
              <w:t>Hvordan har vi inddraget forældrebestyrelsen i evalueringen af den pædagogiske læreplan?</w:t>
            </w:r>
          </w:p>
          <w:p w:rsidR="00B029D5" w:rsidRDefault="00AD5484">
            <w:pPr>
              <w:pBdr>
                <w:top w:val="nil"/>
                <w:left w:val="nil"/>
                <w:bottom w:val="nil"/>
                <w:right w:val="nil"/>
                <w:between w:val="nil"/>
              </w:pBdr>
              <w:spacing w:after="238" w:line="240" w:lineRule="auto"/>
              <w:rPr>
                <w:color w:val="000000"/>
                <w:sz w:val="22"/>
                <w:szCs w:val="22"/>
              </w:rPr>
            </w:pPr>
            <w:r>
              <w:rPr>
                <w:sz w:val="22"/>
                <w:szCs w:val="22"/>
              </w:rPr>
              <w:t xml:space="preserve">Forældrebestyrelsen er løbende informeret om den skriftlige læreplan samt evalueringen heraf. </w:t>
            </w:r>
          </w:p>
        </w:tc>
      </w:tr>
    </w:tbl>
    <w:p w:rsidR="00B029D5" w:rsidRDefault="00B029D5">
      <w:pPr>
        <w:pBdr>
          <w:top w:val="nil"/>
          <w:left w:val="nil"/>
          <w:bottom w:val="nil"/>
          <w:right w:val="nil"/>
          <w:between w:val="nil"/>
        </w:pBdr>
        <w:spacing w:line="20" w:lineRule="auto"/>
        <w:rPr>
          <w:color w:val="000000"/>
          <w:sz w:val="2"/>
          <w:szCs w:val="2"/>
        </w:rPr>
      </w:pPr>
    </w:p>
    <w:p w:rsidR="00B029D5" w:rsidRDefault="00AD5484">
      <w:pPr>
        <w:spacing w:line="240" w:lineRule="auto"/>
      </w:pPr>
      <w:r>
        <w:br w:type="page"/>
      </w:r>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7"/>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color w:val="000000"/>
              </w:rPr>
            </w:pPr>
            <w:r>
              <w:rPr>
                <w:b/>
                <w:color w:val="0077B3"/>
                <w:sz w:val="22"/>
                <w:szCs w:val="22"/>
              </w:rPr>
              <w:t xml:space="preserve">Hvilke områder af vores pædagogiske læringsmiljø vil vi fremadrettet sætte mere fokus på? </w:t>
            </w:r>
          </w:p>
          <w:p w:rsidR="00B029D5" w:rsidRDefault="00AD5484">
            <w:pPr>
              <w:pBdr>
                <w:top w:val="nil"/>
                <w:left w:val="nil"/>
                <w:bottom w:val="nil"/>
                <w:right w:val="nil"/>
                <w:between w:val="nil"/>
              </w:pBdr>
              <w:spacing w:after="238" w:line="240" w:lineRule="auto"/>
              <w:rPr>
                <w:sz w:val="22"/>
                <w:szCs w:val="22"/>
              </w:rPr>
            </w:pPr>
            <w:r>
              <w:rPr>
                <w:sz w:val="22"/>
                <w:szCs w:val="22"/>
              </w:rPr>
              <w:t xml:space="preserve">Fremadrettet har dagplejen et ønske om at ICDP bliver et bærende element i arbejdet med den styrkede læreplan. Dette blandt andet for at have blik på dagplejernes egen betydning og ansvar i forhold til at sikre et trygt og udviklende læringsmiljø for det enkelte barn. </w:t>
            </w:r>
          </w:p>
          <w:p w:rsidR="00B029D5" w:rsidRDefault="00AD5484">
            <w:pPr>
              <w:pBdr>
                <w:top w:val="nil"/>
                <w:left w:val="nil"/>
                <w:bottom w:val="nil"/>
                <w:right w:val="nil"/>
                <w:between w:val="nil"/>
              </w:pBdr>
              <w:spacing w:after="238" w:line="240" w:lineRule="auto"/>
              <w:rPr>
                <w:sz w:val="22"/>
                <w:szCs w:val="22"/>
              </w:rPr>
            </w:pPr>
            <w:r>
              <w:rPr>
                <w:sz w:val="22"/>
                <w:szCs w:val="22"/>
              </w:rPr>
              <w:t xml:space="preserve">Forældreinddragelse vil vi også fremadrettet vægte højt. Dette med fokus på dagplejen og forældrenes fælles opgave med at binde de to arenaer sammen, så barnet oplever en god sammenhæng mellem det derhjemme og dagligdagen i dagplejen. Tryg tilknytning og fokus på overgange er i denne sammenhæng central - ikke mindst i forhold til børn i udsatte positioner. </w:t>
            </w:r>
          </w:p>
          <w:p w:rsidR="00B029D5" w:rsidRDefault="00AD5484">
            <w:pPr>
              <w:pBdr>
                <w:top w:val="nil"/>
                <w:left w:val="nil"/>
                <w:bottom w:val="nil"/>
                <w:right w:val="nil"/>
                <w:between w:val="nil"/>
              </w:pBdr>
              <w:spacing w:after="238" w:line="240" w:lineRule="auto"/>
              <w:rPr>
                <w:sz w:val="22"/>
                <w:szCs w:val="22"/>
              </w:rPr>
            </w:pPr>
            <w:r>
              <w:rPr>
                <w:sz w:val="22"/>
                <w:szCs w:val="22"/>
              </w:rPr>
              <w:t xml:space="preserve">Dagplejen vil fortsat have fokus på dagplejens arbejde i forhold til leg og den legende tilgang til læring. Grundet covid-19 har legestuerne ikke været tilgængelige. Arbejdet med og refleksionen over spontan og rammesat leg, legemiljøet mm. kan derfor nu udvides hertil. </w:t>
            </w:r>
          </w:p>
          <w:p w:rsidR="00B029D5" w:rsidRDefault="00B029D5">
            <w:pPr>
              <w:pBdr>
                <w:top w:val="nil"/>
                <w:left w:val="nil"/>
                <w:bottom w:val="nil"/>
                <w:right w:val="nil"/>
                <w:between w:val="nil"/>
              </w:pBdr>
              <w:spacing w:after="238" w:line="240" w:lineRule="auto"/>
              <w:rPr>
                <w:color w:val="000000"/>
              </w:rPr>
            </w:pP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8"/>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b/>
                <w:color w:val="0077B3"/>
                <w:sz w:val="22"/>
                <w:szCs w:val="22"/>
              </w:rPr>
            </w:pPr>
            <w:r>
              <w:rPr>
                <w:b/>
                <w:color w:val="0077B3"/>
                <w:sz w:val="22"/>
                <w:szCs w:val="22"/>
              </w:rPr>
              <w:t>Hvordan vil vi justere organiseringen af vores evalueringskultur?</w:t>
            </w:r>
          </w:p>
          <w:p w:rsidR="00B029D5" w:rsidRDefault="00AD5484">
            <w:pPr>
              <w:pBdr>
                <w:top w:val="nil"/>
                <w:left w:val="nil"/>
                <w:bottom w:val="nil"/>
                <w:right w:val="nil"/>
                <w:between w:val="nil"/>
              </w:pBdr>
              <w:spacing w:after="238" w:line="240" w:lineRule="auto"/>
              <w:rPr>
                <w:sz w:val="22"/>
                <w:szCs w:val="22"/>
              </w:rPr>
            </w:pPr>
            <w:r>
              <w:rPr>
                <w:sz w:val="22"/>
                <w:szCs w:val="22"/>
              </w:rPr>
              <w:t xml:space="preserve">Vi har i arbejdet med læreplanen erfaret at vores evalueringspraksis med fordel kan udvikles. Dagplejen vil derfor arbejde målrettet på at </w:t>
            </w:r>
            <w:r>
              <w:rPr>
                <w:color w:val="181A21"/>
                <w:sz w:val="22"/>
                <w:szCs w:val="22"/>
                <w:highlight w:val="white"/>
              </w:rPr>
              <w:t>udvikle en løbende faglig selvkritisk og reflekteret tilgang til den pædagogiske praksis. Dette med større inddragelse end hidtil af såvel dagplejere som forældrebestyrelse. Dagplejen vil således have fokus på at systematisere evalueringsarbejde og herunder videreudvikle egen evalueringspraksis</w:t>
            </w:r>
          </w:p>
          <w:p w:rsidR="00B029D5" w:rsidRDefault="00AD5484">
            <w:pPr>
              <w:pBdr>
                <w:top w:val="nil"/>
                <w:left w:val="nil"/>
                <w:bottom w:val="nil"/>
                <w:right w:val="nil"/>
                <w:between w:val="nil"/>
              </w:pBdr>
              <w:spacing w:after="238" w:line="240" w:lineRule="auto"/>
              <w:rPr>
                <w:sz w:val="22"/>
                <w:szCs w:val="22"/>
              </w:rPr>
            </w:pPr>
            <w:r>
              <w:rPr>
                <w:sz w:val="22"/>
                <w:szCs w:val="22"/>
              </w:rPr>
              <w:t xml:space="preserve">I arbejdet med at understøtte fagligheden og herunder den styrkede læreplan hos den enkelte dagplejer - vil dagplejen fremadrettet have fokus på at de faglige fyrtårne mødes regelmæssigt. De faglige fyrtårne vil blandt andet udvikle materiale til dagplejernes praksis. </w:t>
            </w:r>
          </w:p>
          <w:p w:rsidR="00B029D5" w:rsidRDefault="00AD5484">
            <w:pPr>
              <w:pBdr>
                <w:top w:val="nil"/>
                <w:left w:val="nil"/>
                <w:bottom w:val="nil"/>
                <w:right w:val="nil"/>
                <w:between w:val="nil"/>
              </w:pBdr>
              <w:spacing w:after="238" w:line="240" w:lineRule="auto"/>
              <w:rPr>
                <w:sz w:val="22"/>
                <w:szCs w:val="22"/>
              </w:rPr>
            </w:pPr>
            <w:r>
              <w:rPr>
                <w:sz w:val="22"/>
                <w:szCs w:val="22"/>
              </w:rPr>
              <w:t>Læreplanen gennemarbejdes en gang årligt på MED.</w:t>
            </w:r>
          </w:p>
          <w:p w:rsidR="00B029D5" w:rsidRDefault="00B029D5">
            <w:pPr>
              <w:pBdr>
                <w:top w:val="nil"/>
                <w:left w:val="nil"/>
                <w:bottom w:val="nil"/>
                <w:right w:val="nil"/>
                <w:between w:val="nil"/>
              </w:pBdr>
              <w:spacing w:after="238" w:line="240" w:lineRule="auto"/>
            </w:pPr>
          </w:p>
          <w:p w:rsidR="00B029D5" w:rsidRDefault="00B029D5">
            <w:pPr>
              <w:pBdr>
                <w:top w:val="nil"/>
                <w:left w:val="nil"/>
                <w:bottom w:val="nil"/>
                <w:right w:val="nil"/>
                <w:between w:val="nil"/>
              </w:pBdr>
              <w:spacing w:after="238" w:line="240" w:lineRule="auto"/>
            </w:pP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9"/>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B029D5">
            <w:pPr>
              <w:pBdr>
                <w:top w:val="nil"/>
                <w:left w:val="nil"/>
                <w:bottom w:val="nil"/>
                <w:right w:val="nil"/>
                <w:between w:val="nil"/>
              </w:pBdr>
              <w:spacing w:after="238" w:line="240" w:lineRule="auto"/>
              <w:rPr>
                <w:color w:val="000000"/>
              </w:rPr>
            </w:pP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AD5484">
      <w:pPr>
        <w:spacing w:line="240" w:lineRule="auto"/>
      </w:pPr>
      <w:r>
        <w:br w:type="page"/>
      </w:r>
    </w:p>
    <w:tbl>
      <w:tblPr>
        <w:tblStyle w:val="aa"/>
        <w:tblW w:w="9638" w:type="dxa"/>
        <w:tblInd w:w="0" w:type="dxa"/>
        <w:tblBorders>
          <w:insideH w:val="single" w:sz="4" w:space="0" w:color="000000"/>
          <w:insideV w:val="single" w:sz="4" w:space="0" w:color="000000"/>
        </w:tblBorders>
        <w:tblLayout w:type="fixed"/>
        <w:tblLook w:val="0400" w:firstRow="0" w:lastRow="0" w:firstColumn="0" w:lastColumn="0" w:noHBand="0" w:noVBand="1"/>
      </w:tblPr>
      <w:tblGrid>
        <w:gridCol w:w="9638"/>
      </w:tblGrid>
      <w:tr w:rsidR="00B029D5">
        <w:trPr>
          <w:trHeight w:val="2325"/>
        </w:trPr>
        <w:tc>
          <w:tcPr>
            <w:tcW w:w="9638" w:type="dxa"/>
          </w:tcPr>
          <w:p w:rsidR="00B029D5" w:rsidRDefault="00AD5484">
            <w:pPr>
              <w:pStyle w:val="Overskrift1"/>
              <w:spacing w:before="0"/>
            </w:pPr>
            <w:r>
              <w:lastRenderedPageBreak/>
              <w:t>Her kan I finde yderligere inspiration til arbejdet med den pædagogiske læreplan</w:t>
            </w:r>
          </w:p>
        </w:tc>
      </w:tr>
      <w:tr w:rsidR="00B029D5">
        <w:trPr>
          <w:trHeight w:val="2155"/>
        </w:trPr>
        <w:tc>
          <w:tcPr>
            <w:tcW w:w="9638" w:type="dxa"/>
            <w:tcMar>
              <w:top w:w="567" w:type="dxa"/>
            </w:tcMar>
          </w:tcPr>
          <w:p w:rsidR="00B029D5" w:rsidRDefault="00AD5484">
            <w:pPr>
              <w:pBdr>
                <w:top w:val="nil"/>
                <w:left w:val="nil"/>
                <w:bottom w:val="nil"/>
                <w:right w:val="nil"/>
                <w:between w:val="nil"/>
              </w:pBdr>
              <w:spacing w:after="130" w:line="240" w:lineRule="auto"/>
              <w:rPr>
                <w:color w:val="000000"/>
                <w:sz w:val="22"/>
                <w:szCs w:val="22"/>
              </w:rPr>
            </w:pPr>
            <w:r>
              <w:rPr>
                <w:color w:val="000000"/>
                <w:sz w:val="22"/>
                <w:szCs w:val="22"/>
              </w:rPr>
              <w:t xml:space="preserve">Til at understøtte og inspirere jeres videre arbejde med evalueringskultur og den styrkede pædagogiske læreplan er der udviklet en række øvrige understøttende materialer. Alle inspirationsmaterialer – nuværende og kommende – kan findes på </w:t>
            </w:r>
            <w:hyperlink r:id="rId12">
              <w:r>
                <w:rPr>
                  <w:color w:val="0077B3"/>
                  <w:sz w:val="22"/>
                  <w:szCs w:val="22"/>
                  <w:u w:val="single"/>
                </w:rPr>
                <w:t>www.emu.dk/dagtilbud</w:t>
              </w:r>
            </w:hyperlink>
            <w:r>
              <w:rPr>
                <w:color w:val="000000"/>
                <w:sz w:val="22"/>
                <w:szCs w:val="22"/>
              </w:rPr>
              <w:t xml:space="preserve"> </w:t>
            </w:r>
          </w:p>
        </w:tc>
      </w:tr>
    </w:tbl>
    <w:p w:rsidR="00B029D5" w:rsidRDefault="00B029D5">
      <w:pPr>
        <w:pBdr>
          <w:top w:val="nil"/>
          <w:left w:val="nil"/>
          <w:bottom w:val="nil"/>
          <w:right w:val="nil"/>
          <w:between w:val="nil"/>
        </w:pBdr>
        <w:spacing w:line="20" w:lineRule="auto"/>
        <w:rPr>
          <w:color w:val="000000"/>
          <w:sz w:val="2"/>
          <w:szCs w:val="2"/>
        </w:rPr>
      </w:pPr>
    </w:p>
    <w:tbl>
      <w:tblPr>
        <w:tblStyle w:val="ab"/>
        <w:tblW w:w="7143" w:type="dxa"/>
        <w:tblInd w:w="0" w:type="dxa"/>
        <w:tblBorders>
          <w:top w:val="single" w:sz="8"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1"/>
        <w:gridCol w:w="2041"/>
        <w:gridCol w:w="3033"/>
        <w:gridCol w:w="28"/>
      </w:tblGrid>
      <w:tr w:rsidR="00B029D5">
        <w:trPr>
          <w:trHeight w:val="2722"/>
        </w:trPr>
        <w:tc>
          <w:tcPr>
            <w:tcW w:w="2041" w:type="dxa"/>
          </w:tcPr>
          <w:p w:rsidR="00B029D5" w:rsidRDefault="00AD5484">
            <w:r>
              <w:rPr>
                <w:noProof/>
              </w:rPr>
              <w:drawing>
                <wp:inline distT="0" distB="0" distL="0" distR="0">
                  <wp:extent cx="1094168" cy="1548387"/>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094168" cy="1548387"/>
                          </a:xfrm>
                          <a:prstGeom prst="rect">
                            <a:avLst/>
                          </a:prstGeom>
                          <a:ln/>
                        </pic:spPr>
                      </pic:pic>
                    </a:graphicData>
                  </a:graphic>
                </wp:inline>
              </w:drawing>
            </w:r>
          </w:p>
        </w:tc>
        <w:tc>
          <w:tcPr>
            <w:tcW w:w="2041" w:type="dxa"/>
          </w:tcPr>
          <w:p w:rsidR="00B029D5" w:rsidRDefault="00AD5484">
            <w:r>
              <w:rPr>
                <w:noProof/>
              </w:rPr>
              <w:drawing>
                <wp:inline distT="0" distB="0" distL="0" distR="0">
                  <wp:extent cx="1094168" cy="1548387"/>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094168" cy="1548387"/>
                          </a:xfrm>
                          <a:prstGeom prst="rect">
                            <a:avLst/>
                          </a:prstGeom>
                          <a:ln/>
                        </pic:spPr>
                      </pic:pic>
                    </a:graphicData>
                  </a:graphic>
                </wp:inline>
              </w:drawing>
            </w:r>
          </w:p>
        </w:tc>
        <w:tc>
          <w:tcPr>
            <w:tcW w:w="3061" w:type="dxa"/>
            <w:gridSpan w:val="2"/>
          </w:tcPr>
          <w:p w:rsidR="00B029D5" w:rsidRDefault="00AD5484">
            <w:pPr>
              <w:spacing w:before="737"/>
            </w:pPr>
            <w:r>
              <w:rPr>
                <w:noProof/>
              </w:rPr>
              <w:drawing>
                <wp:inline distT="0" distB="0" distL="0" distR="0">
                  <wp:extent cx="1925955" cy="951571"/>
                  <wp:effectExtent l="0" t="0" r="0" b="0"/>
                  <wp:docPr id="2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1925955" cy="951571"/>
                          </a:xfrm>
                          <a:prstGeom prst="rect">
                            <a:avLst/>
                          </a:prstGeom>
                          <a:ln/>
                        </pic:spPr>
                      </pic:pic>
                    </a:graphicData>
                  </a:graphic>
                </wp:inline>
              </w:drawing>
            </w:r>
          </w:p>
        </w:tc>
      </w:tr>
      <w:tr w:rsidR="00B029D5">
        <w:trPr>
          <w:gridAfter w:val="1"/>
          <w:wAfter w:w="28" w:type="dxa"/>
          <w:trHeight w:val="2154"/>
        </w:trPr>
        <w:tc>
          <w:tcPr>
            <w:tcW w:w="2041" w:type="dxa"/>
          </w:tcPr>
          <w:p w:rsidR="00B029D5" w:rsidRDefault="00AD5484">
            <w:pPr>
              <w:pBdr>
                <w:top w:val="nil"/>
                <w:left w:val="nil"/>
                <w:bottom w:val="nil"/>
                <w:right w:val="nil"/>
                <w:between w:val="nil"/>
              </w:pBdr>
              <w:spacing w:line="240" w:lineRule="auto"/>
              <w:rPr>
                <w:color w:val="000000"/>
                <w:sz w:val="16"/>
                <w:szCs w:val="16"/>
              </w:rPr>
            </w:pPr>
            <w:r>
              <w:rPr>
                <w:b/>
                <w:color w:val="000000"/>
                <w:sz w:val="16"/>
                <w:szCs w:val="16"/>
              </w:rPr>
              <w:t>Redskab til selvevaluering</w:t>
            </w:r>
            <w:r>
              <w:rPr>
                <w:color w:val="000000"/>
                <w:sz w:val="16"/>
                <w:szCs w:val="16"/>
              </w:rPr>
              <w:t xml:space="preserve"> er en ramme til systematisk at analysere jeres praksis inden for centrale områder i den styrkede pædagogiske læreplan.</w:t>
            </w:r>
          </w:p>
        </w:tc>
        <w:tc>
          <w:tcPr>
            <w:tcW w:w="2041" w:type="dxa"/>
          </w:tcPr>
          <w:p w:rsidR="00B029D5" w:rsidRDefault="00AD5484">
            <w:pPr>
              <w:pBdr>
                <w:top w:val="nil"/>
                <w:left w:val="nil"/>
                <w:bottom w:val="nil"/>
                <w:right w:val="nil"/>
                <w:between w:val="nil"/>
              </w:pBdr>
              <w:spacing w:line="240" w:lineRule="auto"/>
              <w:rPr>
                <w:color w:val="000000"/>
                <w:sz w:val="16"/>
                <w:szCs w:val="16"/>
              </w:rPr>
            </w:pPr>
            <w:r>
              <w:rPr>
                <w:b/>
                <w:color w:val="000000"/>
                <w:sz w:val="16"/>
                <w:szCs w:val="16"/>
              </w:rPr>
              <w:t>Redskab til forankringsproces</w:t>
            </w:r>
            <w:r>
              <w:rPr>
                <w:color w:val="000000"/>
                <w:sz w:val="16"/>
                <w:szCs w:val="16"/>
              </w:rPr>
              <w:t xml:space="preserve"> indeholder fem tilgange til, hvordan I kan arbejde med forandring og forankring af et stærkt pædagogisk læringsmiljø.</w:t>
            </w:r>
          </w:p>
        </w:tc>
        <w:tc>
          <w:tcPr>
            <w:tcW w:w="3033" w:type="dxa"/>
            <w:tcMar>
              <w:right w:w="0" w:type="dxa"/>
            </w:tcMar>
          </w:tcPr>
          <w:p w:rsidR="00B029D5" w:rsidRDefault="00AD5484">
            <w:pPr>
              <w:pBdr>
                <w:top w:val="nil"/>
                <w:left w:val="nil"/>
                <w:bottom w:val="nil"/>
                <w:right w:val="nil"/>
                <w:between w:val="nil"/>
              </w:pBdr>
              <w:spacing w:line="240" w:lineRule="auto"/>
              <w:rPr>
                <w:color w:val="000000"/>
                <w:sz w:val="16"/>
                <w:szCs w:val="16"/>
              </w:rPr>
            </w:pPr>
            <w:r>
              <w:rPr>
                <w:b/>
                <w:color w:val="000000"/>
                <w:sz w:val="16"/>
                <w:szCs w:val="16"/>
              </w:rPr>
              <w:t>Podcastserien Børnehøjde</w:t>
            </w:r>
            <w:r>
              <w:rPr>
                <w:color w:val="000000"/>
                <w:sz w:val="16"/>
                <w:szCs w:val="16"/>
              </w:rPr>
              <w:t xml:space="preserve"> er en faglig podcast om pædagogik og læreplan. Andet tema i serien sætter i tre afsnit fokus på evalueringskultur. Til temaet findes et dialogkort med spørgsmål til refleksion.</w:t>
            </w:r>
          </w:p>
        </w:tc>
      </w:tr>
      <w:tr w:rsidR="00B029D5">
        <w:trPr>
          <w:gridAfter w:val="1"/>
          <w:wAfter w:w="28" w:type="dxa"/>
          <w:trHeight w:val="2722"/>
        </w:trPr>
        <w:tc>
          <w:tcPr>
            <w:tcW w:w="2041" w:type="dxa"/>
          </w:tcPr>
          <w:p w:rsidR="00B029D5" w:rsidRDefault="00AD5484">
            <w:r>
              <w:rPr>
                <w:noProof/>
              </w:rPr>
              <w:drawing>
                <wp:inline distT="0" distB="0" distL="0" distR="0">
                  <wp:extent cx="1096322" cy="1551435"/>
                  <wp:effectExtent l="0" t="0" r="0" b="0"/>
                  <wp:docPr id="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1096322" cy="1551435"/>
                          </a:xfrm>
                          <a:prstGeom prst="rect">
                            <a:avLst/>
                          </a:prstGeom>
                          <a:ln/>
                        </pic:spPr>
                      </pic:pic>
                    </a:graphicData>
                  </a:graphic>
                </wp:inline>
              </w:drawing>
            </w:r>
          </w:p>
        </w:tc>
        <w:tc>
          <w:tcPr>
            <w:tcW w:w="2041" w:type="dxa"/>
          </w:tcPr>
          <w:p w:rsidR="00B029D5" w:rsidRDefault="00AD5484">
            <w:r>
              <w:rPr>
                <w:noProof/>
              </w:rPr>
              <w:drawing>
                <wp:inline distT="0" distB="0" distL="0" distR="0">
                  <wp:extent cx="1096322" cy="1551341"/>
                  <wp:effectExtent l="0" t="0" r="0" b="0"/>
                  <wp:docPr id="2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1096322" cy="1551341"/>
                          </a:xfrm>
                          <a:prstGeom prst="rect">
                            <a:avLst/>
                          </a:prstGeom>
                          <a:ln/>
                        </pic:spPr>
                      </pic:pic>
                    </a:graphicData>
                  </a:graphic>
                </wp:inline>
              </w:drawing>
            </w:r>
          </w:p>
        </w:tc>
        <w:tc>
          <w:tcPr>
            <w:tcW w:w="3033" w:type="dxa"/>
          </w:tcPr>
          <w:p w:rsidR="00B029D5" w:rsidRDefault="00AD5484">
            <w:r>
              <w:rPr>
                <w:noProof/>
              </w:rPr>
              <w:drawing>
                <wp:inline distT="0" distB="0" distL="0" distR="0">
                  <wp:extent cx="1800000" cy="1011600"/>
                  <wp:effectExtent l="0" t="0" r="0" b="0"/>
                  <wp:docPr id="2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1800000" cy="1011600"/>
                          </a:xfrm>
                          <a:prstGeom prst="rect">
                            <a:avLst/>
                          </a:prstGeom>
                          <a:ln/>
                        </pic:spPr>
                      </pic:pic>
                    </a:graphicData>
                  </a:graphic>
                </wp:inline>
              </w:drawing>
            </w: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tbl>
      <w:tblPr>
        <w:tblStyle w:val="ac"/>
        <w:tblW w:w="9639" w:type="dxa"/>
        <w:tblInd w:w="0" w:type="dxa"/>
        <w:tblBorders>
          <w:top w:val="single" w:sz="8"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6"/>
        <w:gridCol w:w="2523"/>
      </w:tblGrid>
      <w:tr w:rsidR="00B029D5">
        <w:trPr>
          <w:trHeight w:val="2239"/>
        </w:trPr>
        <w:tc>
          <w:tcPr>
            <w:tcW w:w="7116" w:type="dxa"/>
            <w:shd w:val="clear" w:color="auto" w:fill="auto"/>
          </w:tcPr>
          <w:p w:rsidR="00B029D5" w:rsidRDefault="00AD5484">
            <w:pPr>
              <w:pBdr>
                <w:top w:val="nil"/>
                <w:left w:val="nil"/>
                <w:bottom w:val="nil"/>
                <w:right w:val="nil"/>
                <w:between w:val="nil"/>
              </w:pBdr>
              <w:spacing w:line="240" w:lineRule="auto"/>
              <w:rPr>
                <w:color w:val="0077B3"/>
                <w:sz w:val="16"/>
                <w:szCs w:val="16"/>
                <w:u w:val="single"/>
              </w:rPr>
            </w:pPr>
            <w:r>
              <w:rPr>
                <w:color w:val="000000"/>
                <w:sz w:val="16"/>
                <w:szCs w:val="16"/>
              </w:rPr>
              <w:lastRenderedPageBreak/>
              <w:t xml:space="preserve">Alle materialer kan findes på </w:t>
            </w:r>
            <w:hyperlink r:id="rId19">
              <w:r>
                <w:rPr>
                  <w:color w:val="0077B3"/>
                  <w:sz w:val="16"/>
                  <w:szCs w:val="16"/>
                  <w:u w:val="single"/>
                </w:rPr>
                <w:t>www.emu.dk/dagtilbud</w:t>
              </w:r>
            </w:hyperlink>
          </w:p>
          <w:p w:rsidR="00B029D5" w:rsidRDefault="00AD5484">
            <w:pPr>
              <w:spacing w:before="1240"/>
            </w:pPr>
            <w:r>
              <w:rPr>
                <w:noProof/>
              </w:rPr>
              <w:drawing>
                <wp:inline distT="0" distB="0" distL="0" distR="0">
                  <wp:extent cx="1551600" cy="428400"/>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1551600" cy="428400"/>
                          </a:xfrm>
                          <a:prstGeom prst="rect">
                            <a:avLst/>
                          </a:prstGeom>
                          <a:ln/>
                        </pic:spPr>
                      </pic:pic>
                    </a:graphicData>
                  </a:graphic>
                </wp:inline>
              </w:drawing>
            </w:r>
          </w:p>
        </w:tc>
        <w:tc>
          <w:tcPr>
            <w:tcW w:w="2523" w:type="dxa"/>
            <w:shd w:val="clear" w:color="auto" w:fill="auto"/>
            <w:vAlign w:val="bottom"/>
          </w:tcPr>
          <w:p w:rsidR="00B029D5" w:rsidRDefault="00AD5484">
            <w:pPr>
              <w:pBdr>
                <w:top w:val="nil"/>
                <w:left w:val="nil"/>
                <w:bottom w:val="nil"/>
                <w:right w:val="nil"/>
                <w:between w:val="nil"/>
              </w:pBdr>
              <w:spacing w:after="91" w:line="240" w:lineRule="auto"/>
              <w:rPr>
                <w:b/>
                <w:color w:val="0077B3"/>
                <w:sz w:val="15"/>
                <w:szCs w:val="15"/>
              </w:rPr>
            </w:pPr>
            <w:r>
              <w:rPr>
                <w:b/>
                <w:color w:val="0077B3"/>
                <w:sz w:val="15"/>
                <w:szCs w:val="15"/>
              </w:rPr>
              <w:t>Evaluering af arbejdet med den pædagogiske læreplan</w:t>
            </w:r>
          </w:p>
          <w:p w:rsidR="00B029D5" w:rsidRDefault="00AD5484">
            <w:pPr>
              <w:pBdr>
                <w:top w:val="nil"/>
                <w:left w:val="nil"/>
                <w:bottom w:val="nil"/>
                <w:right w:val="nil"/>
                <w:between w:val="nil"/>
              </w:pBdr>
              <w:spacing w:after="91" w:line="240" w:lineRule="auto"/>
              <w:rPr>
                <w:color w:val="0077B3"/>
                <w:sz w:val="15"/>
                <w:szCs w:val="15"/>
              </w:rPr>
            </w:pPr>
            <w:r>
              <w:rPr>
                <w:color w:val="0077B3"/>
                <w:sz w:val="15"/>
                <w:szCs w:val="15"/>
              </w:rPr>
              <w:t>© 2020</w:t>
            </w:r>
            <w:r>
              <w:rPr>
                <w:color w:val="0077B3"/>
                <w:sz w:val="15"/>
                <w:szCs w:val="15"/>
              </w:rPr>
              <w:br/>
              <w:t>Danmarks Evalueringsinstitut og Børne- og Undervisningsministeriet</w:t>
            </w:r>
          </w:p>
          <w:p w:rsidR="00B029D5" w:rsidRDefault="00AD5484">
            <w:pPr>
              <w:pBdr>
                <w:top w:val="nil"/>
                <w:left w:val="nil"/>
                <w:bottom w:val="nil"/>
                <w:right w:val="nil"/>
                <w:between w:val="nil"/>
              </w:pBdr>
              <w:spacing w:after="91" w:line="240" w:lineRule="auto"/>
              <w:rPr>
                <w:color w:val="0077B3"/>
                <w:sz w:val="15"/>
                <w:szCs w:val="15"/>
              </w:rPr>
            </w:pPr>
            <w:r>
              <w:rPr>
                <w:color w:val="0077B3"/>
                <w:sz w:val="15"/>
                <w:szCs w:val="15"/>
              </w:rPr>
              <w:t>Citat med kildeangivelse er tilladt</w:t>
            </w:r>
          </w:p>
          <w:p w:rsidR="00B029D5" w:rsidRDefault="00AD5484">
            <w:pPr>
              <w:pBdr>
                <w:top w:val="nil"/>
                <w:left w:val="nil"/>
                <w:bottom w:val="nil"/>
                <w:right w:val="nil"/>
                <w:between w:val="nil"/>
              </w:pBdr>
              <w:spacing w:after="85" w:line="240" w:lineRule="auto"/>
              <w:rPr>
                <w:color w:val="0077B3"/>
                <w:sz w:val="15"/>
                <w:szCs w:val="15"/>
              </w:rPr>
            </w:pPr>
            <w:r>
              <w:rPr>
                <w:color w:val="0077B3"/>
                <w:sz w:val="15"/>
                <w:szCs w:val="15"/>
              </w:rPr>
              <w:t xml:space="preserve">Design: BGRAPHIC </w:t>
            </w:r>
          </w:p>
        </w:tc>
      </w:tr>
    </w:tbl>
    <w:p w:rsidR="00B029D5" w:rsidRDefault="00B029D5"/>
    <w:p w:rsidR="00B029D5" w:rsidRDefault="00B029D5">
      <w:pPr>
        <w:pBdr>
          <w:top w:val="nil"/>
          <w:left w:val="nil"/>
          <w:bottom w:val="nil"/>
          <w:right w:val="nil"/>
          <w:between w:val="nil"/>
        </w:pBdr>
        <w:spacing w:line="20" w:lineRule="auto"/>
        <w:rPr>
          <w:color w:val="000000"/>
          <w:sz w:val="2"/>
          <w:szCs w:val="2"/>
        </w:rPr>
      </w:pPr>
    </w:p>
    <w:sectPr w:rsidR="00B029D5">
      <w:pgSz w:w="11906" w:h="16838"/>
      <w:pgMar w:top="1418" w:right="1134" w:bottom="1134" w:left="1134"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C2" w:rsidRDefault="00690DC2">
      <w:pPr>
        <w:spacing w:line="240" w:lineRule="auto"/>
      </w:pPr>
      <w:r>
        <w:separator/>
      </w:r>
    </w:p>
  </w:endnote>
  <w:endnote w:type="continuationSeparator" w:id="0">
    <w:p w:rsidR="00690DC2" w:rsidRDefault="00690D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D5" w:rsidRDefault="00AD5484">
    <w:pPr>
      <w:pBdr>
        <w:top w:val="nil"/>
        <w:left w:val="nil"/>
        <w:bottom w:val="nil"/>
        <w:right w:val="nil"/>
        <w:between w:val="nil"/>
      </w:pBdr>
      <w:tabs>
        <w:tab w:val="center" w:pos="4680"/>
        <w:tab w:val="right" w:pos="9360"/>
      </w:tabs>
      <w:spacing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0701F6">
      <w:rPr>
        <w:noProof/>
        <w:color w:val="000000"/>
        <w:sz w:val="18"/>
        <w:szCs w:val="18"/>
      </w:rPr>
      <w:t>7</w:t>
    </w:r>
    <w:r>
      <w:rPr>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C2" w:rsidRDefault="00690DC2">
      <w:pPr>
        <w:spacing w:line="240" w:lineRule="auto"/>
      </w:pPr>
      <w:r>
        <w:separator/>
      </w:r>
    </w:p>
  </w:footnote>
  <w:footnote w:type="continuationSeparator" w:id="0">
    <w:p w:rsidR="00690DC2" w:rsidRDefault="00690D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D5" w:rsidRDefault="00B029D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56A34"/>
    <w:multiLevelType w:val="multilevel"/>
    <w:tmpl w:val="3AE8514E"/>
    <w:lvl w:ilvl="0">
      <w:start w:val="1"/>
      <w:numFmt w:val="bullet"/>
      <w:pStyle w:val="Opstilling-punkttegn"/>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B816A7"/>
    <w:multiLevelType w:val="multilevel"/>
    <w:tmpl w:val="7074958E"/>
    <w:lvl w:ilvl="0">
      <w:start w:val="1"/>
      <w:numFmt w:val="decimal"/>
      <w:pStyle w:val="Opstilling-punktteg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D5"/>
    <w:rsid w:val="000701F6"/>
    <w:rsid w:val="00106EED"/>
    <w:rsid w:val="003101A0"/>
    <w:rsid w:val="00575184"/>
    <w:rsid w:val="00690DC2"/>
    <w:rsid w:val="006E6745"/>
    <w:rsid w:val="00852960"/>
    <w:rsid w:val="009539D0"/>
    <w:rsid w:val="00A21AA4"/>
    <w:rsid w:val="00AD5484"/>
    <w:rsid w:val="00B029D5"/>
    <w:rsid w:val="00D937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6B2D6-CC60-4A8A-92F0-00EE2981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00"/>
    <w:pPr>
      <w:spacing w:line="240" w:lineRule="atLeast"/>
    </w:pPr>
  </w:style>
  <w:style w:type="paragraph" w:styleId="Overskrift1">
    <w:name w:val="heading 1"/>
    <w:basedOn w:val="Normal"/>
    <w:next w:val="Normal"/>
    <w:link w:val="Overskrift1Tegn"/>
    <w:uiPriority w:val="9"/>
    <w:qFormat/>
    <w:rsid w:val="006F1048"/>
    <w:pPr>
      <w:keepNext/>
      <w:keepLines/>
      <w:suppressAutoHyphens/>
      <w:spacing w:before="369" w:line="520" w:lineRule="atLeast"/>
      <w:outlineLvl w:val="0"/>
    </w:pPr>
    <w:rPr>
      <w:rFonts w:eastAsiaTheme="majorEastAsia" w:cstheme="majorBidi"/>
      <w:b/>
      <w:sz w:val="44"/>
      <w:szCs w:val="32"/>
    </w:rPr>
  </w:style>
  <w:style w:type="paragraph" w:styleId="Overskrift2">
    <w:name w:val="heading 2"/>
    <w:basedOn w:val="Normal"/>
    <w:next w:val="Normal"/>
    <w:link w:val="Overskrift2Tegn"/>
    <w:uiPriority w:val="9"/>
    <w:unhideWhenUsed/>
    <w:qFormat/>
    <w:rsid w:val="006F1048"/>
    <w:pPr>
      <w:keepNext/>
      <w:keepLines/>
      <w:suppressAutoHyphens/>
      <w:spacing w:before="369" w:after="340"/>
      <w:outlineLvl w:val="1"/>
    </w:pPr>
    <w:rPr>
      <w:rFonts w:eastAsiaTheme="majorEastAsia" w:cstheme="majorBidi"/>
      <w:color w:val="0077B3" w:themeColor="accent1"/>
      <w:sz w:val="36"/>
      <w:szCs w:val="26"/>
    </w:rPr>
  </w:style>
  <w:style w:type="paragraph" w:styleId="Overskrift3">
    <w:name w:val="heading 3"/>
    <w:basedOn w:val="Normal"/>
    <w:next w:val="Normal"/>
    <w:link w:val="Overskrift3Tegn"/>
    <w:uiPriority w:val="9"/>
    <w:semiHidden/>
    <w:unhideWhenUsed/>
    <w:rsid w:val="004C70A4"/>
    <w:pPr>
      <w:keepNext/>
      <w:keepLines/>
      <w:suppressAutoHyphens/>
      <w:spacing w:before="40"/>
      <w:outlineLvl w:val="2"/>
    </w:pPr>
    <w:rPr>
      <w:rFonts w:asciiTheme="majorHAnsi" w:eastAsiaTheme="majorEastAsia" w:hAnsiTheme="majorHAnsi" w:cstheme="majorBidi"/>
      <w:color w:val="003A59" w:themeColor="accent1" w:themeShade="7F"/>
      <w:sz w:val="24"/>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005886" w:themeColor="accent1" w:themeShade="BF"/>
    </w:rPr>
  </w:style>
  <w:style w:type="paragraph" w:styleId="Overskrift5">
    <w:name w:val="heading 5"/>
    <w:basedOn w:val="Normal"/>
    <w:next w:val="Normal"/>
    <w:link w:val="Overskrift5Tegn"/>
    <w:uiPriority w:val="9"/>
    <w:semiHidden/>
    <w:unhideWhenUsed/>
    <w:rsid w:val="000A7ADE"/>
    <w:pPr>
      <w:keepNext/>
      <w:keepLines/>
      <w:spacing w:before="40"/>
      <w:outlineLvl w:val="4"/>
    </w:pPr>
    <w:rPr>
      <w:rFonts w:asciiTheme="majorHAnsi" w:eastAsiaTheme="majorEastAsia" w:hAnsiTheme="majorHAnsi" w:cstheme="majorBidi"/>
      <w:color w:val="005886" w:themeColor="accent1" w:themeShade="BF"/>
    </w:rPr>
  </w:style>
  <w:style w:type="paragraph" w:styleId="Overskrift6">
    <w:name w:val="heading 6"/>
    <w:basedOn w:val="Normal"/>
    <w:next w:val="Normal"/>
    <w:link w:val="Overskrift6Tegn"/>
    <w:uiPriority w:val="9"/>
    <w:semiHidden/>
    <w:unhideWhenUsed/>
    <w:rsid w:val="000A7ADE"/>
    <w:pPr>
      <w:keepNext/>
      <w:keepLines/>
      <w:spacing w:before="40"/>
      <w:outlineLvl w:val="5"/>
    </w:pPr>
    <w:rPr>
      <w:rFonts w:asciiTheme="majorHAnsi" w:eastAsiaTheme="majorEastAsia" w:hAnsiTheme="majorHAnsi" w:cstheme="majorBidi"/>
      <w:color w:val="003A59" w:themeColor="accent1" w:themeShade="7F"/>
    </w:rPr>
  </w:style>
  <w:style w:type="paragraph" w:styleId="Overskrift7">
    <w:name w:val="heading 7"/>
    <w:basedOn w:val="Normal"/>
    <w:next w:val="Normal"/>
    <w:link w:val="Overskrift7Tegn"/>
    <w:uiPriority w:val="9"/>
    <w:semiHidden/>
    <w:unhideWhenUsed/>
    <w:rsid w:val="000A7ADE"/>
    <w:pPr>
      <w:keepNext/>
      <w:keepLines/>
      <w:spacing w:before="40"/>
      <w:outlineLvl w:val="6"/>
    </w:pPr>
    <w:rPr>
      <w:rFonts w:asciiTheme="majorHAnsi" w:eastAsiaTheme="majorEastAsia" w:hAnsiTheme="majorHAnsi" w:cstheme="majorBidi"/>
      <w:i/>
      <w:iCs/>
      <w:color w:val="003A59" w:themeColor="accent1" w:themeShade="7F"/>
    </w:rPr>
  </w:style>
  <w:style w:type="paragraph" w:styleId="Overskrift8">
    <w:name w:val="heading 8"/>
    <w:basedOn w:val="Normal"/>
    <w:next w:val="Normal"/>
    <w:link w:val="Overskrift8Tegn"/>
    <w:uiPriority w:val="9"/>
    <w:semiHidden/>
    <w:unhideWhenUsed/>
    <w:rsid w:val="000A7A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0A7A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0A7ADE"/>
    <w:pPr>
      <w:suppressAutoHyphens/>
      <w:spacing w:after="113" w:line="560" w:lineRule="exact"/>
    </w:pPr>
    <w:rPr>
      <w:rFonts w:eastAsiaTheme="majorEastAsia" w:cstheme="majorBidi"/>
      <w:b/>
      <w:color w:val="FFFFFF" w:themeColor="background1"/>
      <w:sz w:val="52"/>
      <w:szCs w:val="56"/>
    </w:rPr>
  </w:style>
  <w:style w:type="character" w:customStyle="1" w:styleId="Overskrift1Tegn">
    <w:name w:val="Overskrift 1 Tegn"/>
    <w:basedOn w:val="Standardskrifttypeiafsnit"/>
    <w:link w:val="Overskrift1"/>
    <w:uiPriority w:val="9"/>
    <w:rsid w:val="006F1048"/>
    <w:rPr>
      <w:rFonts w:ascii="Arial" w:eastAsiaTheme="majorEastAsia" w:hAnsi="Arial" w:cstheme="majorBidi"/>
      <w:b/>
      <w:sz w:val="44"/>
      <w:szCs w:val="32"/>
    </w:rPr>
  </w:style>
  <w:style w:type="character" w:customStyle="1" w:styleId="Overskrift2Tegn">
    <w:name w:val="Overskrift 2 Tegn"/>
    <w:basedOn w:val="Standardskrifttypeiafsnit"/>
    <w:link w:val="Overskrift2"/>
    <w:uiPriority w:val="9"/>
    <w:rsid w:val="006F1048"/>
    <w:rPr>
      <w:rFonts w:ascii="Arial" w:eastAsiaTheme="majorEastAsia" w:hAnsi="Arial" w:cstheme="majorBidi"/>
      <w:color w:val="0077B3" w:themeColor="accent1"/>
      <w:sz w:val="36"/>
      <w:szCs w:val="26"/>
    </w:rPr>
  </w:style>
  <w:style w:type="character" w:customStyle="1" w:styleId="Overskrift3Tegn">
    <w:name w:val="Overskrift 3 Tegn"/>
    <w:basedOn w:val="Standardskrifttypeiafsnit"/>
    <w:link w:val="Overskrift3"/>
    <w:uiPriority w:val="9"/>
    <w:semiHidden/>
    <w:rsid w:val="004C70A4"/>
    <w:rPr>
      <w:rFonts w:asciiTheme="majorHAnsi" w:eastAsiaTheme="majorEastAsia" w:hAnsiTheme="majorHAnsi" w:cstheme="majorBidi"/>
      <w:color w:val="003A59" w:themeColor="accent1" w:themeShade="7F"/>
      <w:sz w:val="24"/>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005886" w:themeColor="accent1" w:themeShade="BF"/>
    </w:rPr>
  </w:style>
  <w:style w:type="paragraph" w:styleId="Markeringsbobletekst">
    <w:name w:val="Balloon Text"/>
    <w:basedOn w:val="Normal"/>
    <w:link w:val="MarkeringsbobletekstTegn"/>
    <w:uiPriority w:val="99"/>
    <w:semiHidden/>
    <w:unhideWhenUsed/>
    <w:rsid w:val="000A7A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ADE"/>
    <w:rPr>
      <w:rFonts w:ascii="Segoe UI" w:hAnsi="Segoe UI" w:cs="Segoe UI"/>
      <w:sz w:val="18"/>
      <w:szCs w:val="18"/>
    </w:rPr>
  </w:style>
  <w:style w:type="paragraph" w:styleId="Bibliografi">
    <w:name w:val="Bibliography"/>
    <w:basedOn w:val="Normal"/>
    <w:next w:val="Normal"/>
    <w:uiPriority w:val="37"/>
    <w:semiHidden/>
    <w:unhideWhenUsed/>
    <w:rsid w:val="000A7ADE"/>
  </w:style>
  <w:style w:type="paragraph" w:styleId="Bloktekst">
    <w:name w:val="Block Text"/>
    <w:basedOn w:val="Normal"/>
    <w:uiPriority w:val="99"/>
    <w:semiHidden/>
    <w:unhideWhenUsed/>
    <w:rsid w:val="000A7ADE"/>
    <w:pPr>
      <w:pBdr>
        <w:top w:val="single" w:sz="2" w:space="10" w:color="0077B3" w:themeColor="accent1"/>
        <w:left w:val="single" w:sz="2" w:space="10" w:color="0077B3" w:themeColor="accent1"/>
        <w:bottom w:val="single" w:sz="2" w:space="10" w:color="0077B3" w:themeColor="accent1"/>
        <w:right w:val="single" w:sz="2" w:space="10" w:color="0077B3" w:themeColor="accent1"/>
      </w:pBdr>
      <w:ind w:left="1152" w:right="1152"/>
    </w:pPr>
    <w:rPr>
      <w:rFonts w:eastAsiaTheme="minorEastAsia" w:cstheme="minorBidi"/>
      <w:i/>
      <w:iCs/>
      <w:color w:val="0077B3" w:themeColor="accent1"/>
    </w:rPr>
  </w:style>
  <w:style w:type="paragraph" w:styleId="Brdtekst">
    <w:name w:val="Body Text"/>
    <w:basedOn w:val="Normal"/>
    <w:link w:val="BrdtekstTegn"/>
    <w:uiPriority w:val="99"/>
    <w:semiHidden/>
    <w:unhideWhenUsed/>
    <w:rsid w:val="000A7ADE"/>
    <w:pPr>
      <w:spacing w:after="120"/>
    </w:pPr>
  </w:style>
  <w:style w:type="character" w:customStyle="1" w:styleId="BrdtekstTegn">
    <w:name w:val="Brødtekst Tegn"/>
    <w:basedOn w:val="Standardskrifttypeiafsnit"/>
    <w:link w:val="Brdtekst"/>
    <w:uiPriority w:val="99"/>
    <w:semiHidden/>
    <w:rsid w:val="000A7ADE"/>
    <w:rPr>
      <w:rFonts w:asciiTheme="minorHAnsi" w:hAnsiTheme="minorHAnsi"/>
    </w:rPr>
  </w:style>
  <w:style w:type="paragraph" w:styleId="Brdtekst2">
    <w:name w:val="Body Text 2"/>
    <w:basedOn w:val="Normal"/>
    <w:link w:val="Brdtekst2Tegn"/>
    <w:uiPriority w:val="99"/>
    <w:semiHidden/>
    <w:unhideWhenUsed/>
    <w:rsid w:val="000A7ADE"/>
    <w:pPr>
      <w:spacing w:after="120" w:line="480" w:lineRule="auto"/>
    </w:pPr>
  </w:style>
  <w:style w:type="character" w:customStyle="1" w:styleId="Brdtekst2Tegn">
    <w:name w:val="Brødtekst 2 Tegn"/>
    <w:basedOn w:val="Standardskrifttypeiafsnit"/>
    <w:link w:val="Brdtekst2"/>
    <w:uiPriority w:val="99"/>
    <w:semiHidden/>
    <w:rsid w:val="000A7ADE"/>
    <w:rPr>
      <w:rFonts w:asciiTheme="minorHAnsi" w:hAnsiTheme="minorHAnsi"/>
    </w:rPr>
  </w:style>
  <w:style w:type="paragraph" w:styleId="Brdtekst3">
    <w:name w:val="Body Text 3"/>
    <w:basedOn w:val="Normal"/>
    <w:link w:val="Brdtekst3Tegn"/>
    <w:uiPriority w:val="99"/>
    <w:semiHidden/>
    <w:unhideWhenUsed/>
    <w:rsid w:val="000A7ADE"/>
    <w:pPr>
      <w:spacing w:after="120"/>
    </w:pPr>
    <w:rPr>
      <w:sz w:val="16"/>
      <w:szCs w:val="16"/>
    </w:rPr>
  </w:style>
  <w:style w:type="character" w:customStyle="1" w:styleId="Brdtekst3Tegn">
    <w:name w:val="Brødtekst 3 Tegn"/>
    <w:basedOn w:val="Standardskrifttypeiafsnit"/>
    <w:link w:val="Brdtekst3"/>
    <w:uiPriority w:val="99"/>
    <w:semiHidden/>
    <w:rsid w:val="000A7ADE"/>
    <w:rPr>
      <w:rFonts w:asciiTheme="minorHAnsi" w:hAnsiTheme="minorHAnsi"/>
      <w:sz w:val="16"/>
      <w:szCs w:val="16"/>
    </w:rPr>
  </w:style>
  <w:style w:type="paragraph" w:styleId="Brdtekst-frstelinjeindrykning1">
    <w:name w:val="Body Text First Indent"/>
    <w:basedOn w:val="Brdtekst"/>
    <w:link w:val="Brdtekst-frstelinjeindrykning1Tegn"/>
    <w:uiPriority w:val="99"/>
    <w:semiHidden/>
    <w:unhideWhenUsed/>
    <w:rsid w:val="000A7AD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A7ADE"/>
    <w:rPr>
      <w:rFonts w:asciiTheme="minorHAnsi" w:hAnsiTheme="minorHAnsi"/>
    </w:rPr>
  </w:style>
  <w:style w:type="paragraph" w:styleId="Brdtekstindrykning">
    <w:name w:val="Body Text Indent"/>
    <w:basedOn w:val="Normal"/>
    <w:link w:val="BrdtekstindrykningTegn"/>
    <w:uiPriority w:val="99"/>
    <w:semiHidden/>
    <w:unhideWhenUsed/>
    <w:rsid w:val="000A7ADE"/>
    <w:pPr>
      <w:spacing w:after="120"/>
      <w:ind w:left="283"/>
    </w:pPr>
  </w:style>
  <w:style w:type="character" w:customStyle="1" w:styleId="BrdtekstindrykningTegn">
    <w:name w:val="Brødtekstindrykning Tegn"/>
    <w:basedOn w:val="Standardskrifttypeiafsnit"/>
    <w:link w:val="Brdtekstindrykning"/>
    <w:uiPriority w:val="99"/>
    <w:semiHidden/>
    <w:rsid w:val="000A7ADE"/>
    <w:rPr>
      <w:rFonts w:asciiTheme="minorHAnsi" w:hAnsiTheme="minorHAnsi"/>
    </w:rPr>
  </w:style>
  <w:style w:type="paragraph" w:styleId="Brdtekst-frstelinjeindrykning2">
    <w:name w:val="Body Text First Indent 2"/>
    <w:basedOn w:val="Brdtekstindrykning"/>
    <w:link w:val="Brdtekst-frstelinjeindrykning2Tegn"/>
    <w:uiPriority w:val="99"/>
    <w:semiHidden/>
    <w:unhideWhenUsed/>
    <w:rsid w:val="000A7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A7ADE"/>
    <w:rPr>
      <w:rFonts w:asciiTheme="minorHAnsi" w:hAnsiTheme="minorHAnsi"/>
    </w:rPr>
  </w:style>
  <w:style w:type="paragraph" w:styleId="Brdtekstindrykning2">
    <w:name w:val="Body Text Indent 2"/>
    <w:basedOn w:val="Normal"/>
    <w:link w:val="Brdtekstindrykning2Tegn"/>
    <w:uiPriority w:val="99"/>
    <w:semiHidden/>
    <w:unhideWhenUsed/>
    <w:rsid w:val="000A7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A7ADE"/>
    <w:rPr>
      <w:rFonts w:asciiTheme="minorHAnsi" w:hAnsiTheme="minorHAnsi"/>
    </w:rPr>
  </w:style>
  <w:style w:type="paragraph" w:styleId="Brdtekstindrykning3">
    <w:name w:val="Body Text Indent 3"/>
    <w:basedOn w:val="Normal"/>
    <w:link w:val="Brdtekstindrykning3Tegn"/>
    <w:uiPriority w:val="99"/>
    <w:semiHidden/>
    <w:unhideWhenUsed/>
    <w:rsid w:val="000A7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A7ADE"/>
    <w:rPr>
      <w:rFonts w:asciiTheme="minorHAnsi" w:hAnsiTheme="minorHAnsi"/>
      <w:sz w:val="16"/>
      <w:szCs w:val="16"/>
    </w:rPr>
  </w:style>
  <w:style w:type="character" w:styleId="Bogenstitel">
    <w:name w:val="Book Title"/>
    <w:basedOn w:val="Standardskrifttypeiafsnit"/>
    <w:uiPriority w:val="33"/>
    <w:rsid w:val="000A7ADE"/>
    <w:rPr>
      <w:b/>
      <w:bCs/>
      <w:i/>
      <w:iCs/>
      <w:spacing w:val="5"/>
    </w:rPr>
  </w:style>
  <w:style w:type="paragraph" w:styleId="Billedtekst">
    <w:name w:val="caption"/>
    <w:basedOn w:val="Normal"/>
    <w:next w:val="Normal"/>
    <w:uiPriority w:val="35"/>
    <w:qFormat/>
    <w:rsid w:val="00890D09"/>
    <w:pPr>
      <w:spacing w:line="200" w:lineRule="atLeast"/>
    </w:pPr>
    <w:rPr>
      <w:iCs/>
      <w:color w:val="000000" w:themeColor="text2"/>
      <w:sz w:val="16"/>
      <w:szCs w:val="18"/>
    </w:rPr>
  </w:style>
  <w:style w:type="paragraph" w:styleId="Sluthilsen">
    <w:name w:val="Closing"/>
    <w:basedOn w:val="Normal"/>
    <w:link w:val="SluthilsenTegn"/>
    <w:uiPriority w:val="99"/>
    <w:semiHidden/>
    <w:unhideWhenUsed/>
    <w:rsid w:val="000A7ADE"/>
    <w:pPr>
      <w:ind w:left="4252"/>
    </w:pPr>
  </w:style>
  <w:style w:type="character" w:customStyle="1" w:styleId="SluthilsenTegn">
    <w:name w:val="Sluthilsen Tegn"/>
    <w:basedOn w:val="Standardskrifttypeiafsnit"/>
    <w:link w:val="Sluthilsen"/>
    <w:uiPriority w:val="99"/>
    <w:semiHidden/>
    <w:rsid w:val="000A7ADE"/>
    <w:rPr>
      <w:rFonts w:asciiTheme="minorHAnsi" w:hAnsiTheme="minorHAnsi"/>
    </w:rPr>
  </w:style>
  <w:style w:type="character" w:styleId="Kommentarhenvisning">
    <w:name w:val="annotation reference"/>
    <w:basedOn w:val="Standardskrifttypeiafsnit"/>
    <w:semiHidden/>
    <w:unhideWhenUsed/>
    <w:rsid w:val="000A7ADE"/>
    <w:rPr>
      <w:sz w:val="16"/>
      <w:szCs w:val="16"/>
    </w:rPr>
  </w:style>
  <w:style w:type="paragraph" w:styleId="Kommentartekst">
    <w:name w:val="annotation text"/>
    <w:basedOn w:val="Normal"/>
    <w:link w:val="KommentartekstTegn"/>
    <w:unhideWhenUsed/>
    <w:rsid w:val="000A7ADE"/>
  </w:style>
  <w:style w:type="character" w:customStyle="1" w:styleId="KommentartekstTegn">
    <w:name w:val="Kommentartekst Tegn"/>
    <w:basedOn w:val="Standardskrifttypeiafsnit"/>
    <w:link w:val="Kommentartekst"/>
    <w:rsid w:val="000A7ADE"/>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0A7ADE"/>
    <w:rPr>
      <w:b/>
      <w:bCs/>
    </w:rPr>
  </w:style>
  <w:style w:type="character" w:customStyle="1" w:styleId="KommentaremneTegn">
    <w:name w:val="Kommentaremne Tegn"/>
    <w:basedOn w:val="KommentartekstTegn"/>
    <w:link w:val="Kommentaremne"/>
    <w:uiPriority w:val="99"/>
    <w:semiHidden/>
    <w:rsid w:val="000A7ADE"/>
    <w:rPr>
      <w:rFonts w:asciiTheme="minorHAnsi" w:hAnsiTheme="minorHAnsi"/>
      <w:b/>
      <w:bCs/>
    </w:rPr>
  </w:style>
  <w:style w:type="paragraph" w:styleId="Dato">
    <w:name w:val="Date"/>
    <w:basedOn w:val="Normal"/>
    <w:next w:val="Normal"/>
    <w:link w:val="DatoTegn"/>
    <w:uiPriority w:val="99"/>
    <w:semiHidden/>
    <w:unhideWhenUsed/>
    <w:rsid w:val="000A7ADE"/>
  </w:style>
  <w:style w:type="character" w:customStyle="1" w:styleId="DatoTegn">
    <w:name w:val="Dato Tegn"/>
    <w:basedOn w:val="Standardskrifttypeiafsnit"/>
    <w:link w:val="Dato"/>
    <w:uiPriority w:val="99"/>
    <w:semiHidden/>
    <w:rsid w:val="000A7ADE"/>
    <w:rPr>
      <w:rFonts w:asciiTheme="minorHAnsi" w:hAnsiTheme="minorHAnsi"/>
    </w:rPr>
  </w:style>
  <w:style w:type="paragraph" w:styleId="Dokumentoversigt">
    <w:name w:val="Document Map"/>
    <w:basedOn w:val="Normal"/>
    <w:link w:val="DokumentoversigtTegn"/>
    <w:uiPriority w:val="99"/>
    <w:semiHidden/>
    <w:unhideWhenUsed/>
    <w:rsid w:val="000A7ADE"/>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A7ADE"/>
    <w:rPr>
      <w:rFonts w:ascii="Segoe UI" w:hAnsi="Segoe UI" w:cs="Segoe UI"/>
      <w:sz w:val="16"/>
      <w:szCs w:val="16"/>
    </w:rPr>
  </w:style>
  <w:style w:type="paragraph" w:styleId="Mailsignatur">
    <w:name w:val="E-mail Signature"/>
    <w:basedOn w:val="Normal"/>
    <w:link w:val="MailsignaturTegn"/>
    <w:uiPriority w:val="99"/>
    <w:semiHidden/>
    <w:unhideWhenUsed/>
    <w:rsid w:val="000A7ADE"/>
  </w:style>
  <w:style w:type="character" w:customStyle="1" w:styleId="MailsignaturTegn">
    <w:name w:val="Mailsignatur Tegn"/>
    <w:basedOn w:val="Standardskrifttypeiafsnit"/>
    <w:link w:val="Mailsignatur"/>
    <w:uiPriority w:val="99"/>
    <w:semiHidden/>
    <w:rsid w:val="000A7ADE"/>
    <w:rPr>
      <w:rFonts w:asciiTheme="minorHAnsi" w:hAnsiTheme="minorHAnsi"/>
    </w:rPr>
  </w:style>
  <w:style w:type="character" w:styleId="Fremhv">
    <w:name w:val="Emphasis"/>
    <w:basedOn w:val="Standardskrifttypeiafsnit"/>
    <w:uiPriority w:val="20"/>
    <w:rsid w:val="000A7ADE"/>
    <w:rPr>
      <w:i/>
      <w:iCs/>
    </w:rPr>
  </w:style>
  <w:style w:type="character" w:styleId="Slutnotehenvisning">
    <w:name w:val="endnote reference"/>
    <w:basedOn w:val="Standardskrifttypeiafsnit"/>
    <w:uiPriority w:val="99"/>
    <w:semiHidden/>
    <w:unhideWhenUsed/>
    <w:rsid w:val="000A7ADE"/>
    <w:rPr>
      <w:vertAlign w:val="superscript"/>
    </w:rPr>
  </w:style>
  <w:style w:type="paragraph" w:styleId="Slutnotetekst">
    <w:name w:val="endnote text"/>
    <w:basedOn w:val="Normal"/>
    <w:link w:val="SlutnotetekstTegn"/>
    <w:uiPriority w:val="99"/>
    <w:semiHidden/>
    <w:unhideWhenUsed/>
    <w:rsid w:val="000A7ADE"/>
  </w:style>
  <w:style w:type="character" w:customStyle="1" w:styleId="SlutnotetekstTegn">
    <w:name w:val="Slutnotetekst Tegn"/>
    <w:basedOn w:val="Standardskrifttypeiafsnit"/>
    <w:link w:val="Slutnotetekst"/>
    <w:uiPriority w:val="99"/>
    <w:semiHidden/>
    <w:rsid w:val="000A7ADE"/>
    <w:rPr>
      <w:rFonts w:asciiTheme="minorHAnsi" w:hAnsiTheme="minorHAnsi"/>
    </w:rPr>
  </w:style>
  <w:style w:type="paragraph" w:styleId="Modtageradresse">
    <w:name w:val="envelope address"/>
    <w:basedOn w:val="Normal"/>
    <w:uiPriority w:val="99"/>
    <w:semiHidden/>
    <w:unhideWhenUsed/>
    <w:rsid w:val="000A7AD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A7ADE"/>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0A7ADE"/>
    <w:rPr>
      <w:color w:val="5D64A5" w:themeColor="followedHyperlink"/>
      <w:u w:val="single"/>
    </w:rPr>
  </w:style>
  <w:style w:type="paragraph" w:styleId="Sidefod">
    <w:name w:val="footer"/>
    <w:basedOn w:val="Normal"/>
    <w:link w:val="SidefodTegn"/>
    <w:uiPriority w:val="99"/>
    <w:unhideWhenUsed/>
    <w:rsid w:val="000A7ADE"/>
    <w:pPr>
      <w:tabs>
        <w:tab w:val="center" w:pos="4680"/>
        <w:tab w:val="right" w:pos="9360"/>
      </w:tabs>
    </w:pPr>
    <w:rPr>
      <w:sz w:val="18"/>
    </w:rPr>
  </w:style>
  <w:style w:type="character" w:customStyle="1" w:styleId="SidefodTegn">
    <w:name w:val="Sidefod Tegn"/>
    <w:basedOn w:val="Standardskrifttypeiafsnit"/>
    <w:link w:val="Sidefod"/>
    <w:uiPriority w:val="99"/>
    <w:rsid w:val="000A7ADE"/>
    <w:rPr>
      <w:rFonts w:ascii="Arial" w:hAnsi="Arial"/>
      <w:sz w:val="18"/>
    </w:rPr>
  </w:style>
  <w:style w:type="character" w:styleId="Fodnotehenvisning">
    <w:name w:val="footnote reference"/>
    <w:basedOn w:val="Standardskrifttypeiafsnit"/>
    <w:uiPriority w:val="99"/>
    <w:semiHidden/>
    <w:unhideWhenUsed/>
    <w:rsid w:val="000A7ADE"/>
    <w:rPr>
      <w:vertAlign w:val="superscript"/>
    </w:rPr>
  </w:style>
  <w:style w:type="paragraph" w:styleId="Fodnotetekst">
    <w:name w:val="footnote text"/>
    <w:basedOn w:val="Normal"/>
    <w:link w:val="FodnotetekstTegn"/>
    <w:uiPriority w:val="99"/>
    <w:semiHidden/>
    <w:unhideWhenUsed/>
    <w:rsid w:val="000A7ADE"/>
  </w:style>
  <w:style w:type="character" w:customStyle="1" w:styleId="FodnotetekstTegn">
    <w:name w:val="Fodnotetekst Tegn"/>
    <w:basedOn w:val="Standardskrifttypeiafsnit"/>
    <w:link w:val="Fodnotetekst"/>
    <w:uiPriority w:val="99"/>
    <w:semiHidden/>
    <w:rsid w:val="000A7ADE"/>
    <w:rPr>
      <w:rFonts w:asciiTheme="minorHAnsi" w:hAnsiTheme="minorHAnsi"/>
    </w:rPr>
  </w:style>
  <w:style w:type="character" w:customStyle="1" w:styleId="Hashtag1">
    <w:name w:val="Hashtag1"/>
    <w:basedOn w:val="Standardskrifttypeiafsnit"/>
    <w:uiPriority w:val="99"/>
    <w:semiHidden/>
    <w:unhideWhenUsed/>
    <w:rsid w:val="000A7ADE"/>
    <w:rPr>
      <w:color w:val="2B579A"/>
      <w:shd w:val="clear" w:color="auto" w:fill="E1DFDD"/>
    </w:rPr>
  </w:style>
  <w:style w:type="paragraph" w:styleId="Sidehoved">
    <w:name w:val="header"/>
    <w:basedOn w:val="Normal"/>
    <w:link w:val="SidehovedTegn"/>
    <w:uiPriority w:val="99"/>
    <w:unhideWhenUsed/>
    <w:rsid w:val="000A7ADE"/>
    <w:pPr>
      <w:tabs>
        <w:tab w:val="center" w:pos="4680"/>
        <w:tab w:val="right" w:pos="9360"/>
      </w:tabs>
    </w:pPr>
  </w:style>
  <w:style w:type="character" w:customStyle="1" w:styleId="SidehovedTegn">
    <w:name w:val="Sidehoved Tegn"/>
    <w:basedOn w:val="Standardskrifttypeiafsnit"/>
    <w:link w:val="Sidehoved"/>
    <w:uiPriority w:val="99"/>
    <w:rsid w:val="000A7ADE"/>
    <w:rPr>
      <w:rFonts w:asciiTheme="minorHAnsi" w:hAnsiTheme="minorHAnsi"/>
    </w:rPr>
  </w:style>
  <w:style w:type="character" w:customStyle="1" w:styleId="Overskrift5Tegn">
    <w:name w:val="Overskrift 5 Tegn"/>
    <w:basedOn w:val="Standardskrifttypeiafsnit"/>
    <w:link w:val="Overskrift5"/>
    <w:uiPriority w:val="9"/>
    <w:semiHidden/>
    <w:rsid w:val="000A7ADE"/>
    <w:rPr>
      <w:rFonts w:asciiTheme="majorHAnsi" w:eastAsiaTheme="majorEastAsia" w:hAnsiTheme="majorHAnsi" w:cstheme="majorBidi"/>
      <w:color w:val="005886" w:themeColor="accent1" w:themeShade="BF"/>
    </w:rPr>
  </w:style>
  <w:style w:type="character" w:customStyle="1" w:styleId="Overskrift6Tegn">
    <w:name w:val="Overskrift 6 Tegn"/>
    <w:basedOn w:val="Standardskrifttypeiafsnit"/>
    <w:link w:val="Overskrift6"/>
    <w:uiPriority w:val="9"/>
    <w:semiHidden/>
    <w:rsid w:val="000A7ADE"/>
    <w:rPr>
      <w:rFonts w:asciiTheme="majorHAnsi" w:eastAsiaTheme="majorEastAsia" w:hAnsiTheme="majorHAnsi" w:cstheme="majorBidi"/>
      <w:color w:val="003A59" w:themeColor="accent1" w:themeShade="7F"/>
    </w:rPr>
  </w:style>
  <w:style w:type="character" w:customStyle="1" w:styleId="Overskrift7Tegn">
    <w:name w:val="Overskrift 7 Tegn"/>
    <w:basedOn w:val="Standardskrifttypeiafsnit"/>
    <w:link w:val="Overskrift7"/>
    <w:uiPriority w:val="9"/>
    <w:semiHidden/>
    <w:rsid w:val="000A7ADE"/>
    <w:rPr>
      <w:rFonts w:asciiTheme="majorHAnsi" w:eastAsiaTheme="majorEastAsia" w:hAnsiTheme="majorHAnsi" w:cstheme="majorBidi"/>
      <w:i/>
      <w:iCs/>
      <w:color w:val="003A59" w:themeColor="accent1" w:themeShade="7F"/>
    </w:rPr>
  </w:style>
  <w:style w:type="character" w:customStyle="1" w:styleId="Overskrift8Tegn">
    <w:name w:val="Overskrift 8 Tegn"/>
    <w:basedOn w:val="Standardskrifttypeiafsnit"/>
    <w:link w:val="Overskrift8"/>
    <w:uiPriority w:val="9"/>
    <w:semiHidden/>
    <w:rsid w:val="000A7AD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A7ADE"/>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0A7ADE"/>
  </w:style>
  <w:style w:type="paragraph" w:styleId="HTML-adresse">
    <w:name w:val="HTML Address"/>
    <w:basedOn w:val="Normal"/>
    <w:link w:val="HTML-adresseTegn"/>
    <w:uiPriority w:val="99"/>
    <w:semiHidden/>
    <w:unhideWhenUsed/>
    <w:rsid w:val="000A7ADE"/>
    <w:rPr>
      <w:i/>
      <w:iCs/>
    </w:rPr>
  </w:style>
  <w:style w:type="character" w:customStyle="1" w:styleId="HTML-adresseTegn">
    <w:name w:val="HTML-adresse Tegn"/>
    <w:basedOn w:val="Standardskrifttypeiafsnit"/>
    <w:link w:val="HTML-adresse"/>
    <w:uiPriority w:val="99"/>
    <w:semiHidden/>
    <w:rsid w:val="000A7ADE"/>
    <w:rPr>
      <w:rFonts w:asciiTheme="minorHAnsi" w:hAnsiTheme="minorHAnsi"/>
      <w:i/>
      <w:iCs/>
    </w:rPr>
  </w:style>
  <w:style w:type="character" w:styleId="HTML-citat">
    <w:name w:val="HTML Cite"/>
    <w:basedOn w:val="Standardskrifttypeiafsnit"/>
    <w:uiPriority w:val="99"/>
    <w:semiHidden/>
    <w:unhideWhenUsed/>
    <w:rsid w:val="000A7ADE"/>
    <w:rPr>
      <w:i/>
      <w:iCs/>
    </w:rPr>
  </w:style>
  <w:style w:type="character" w:styleId="HTML-kode">
    <w:name w:val="HTML Code"/>
    <w:basedOn w:val="Standardskrifttypeiafsnit"/>
    <w:uiPriority w:val="99"/>
    <w:semiHidden/>
    <w:unhideWhenUsed/>
    <w:rsid w:val="000A7ADE"/>
    <w:rPr>
      <w:rFonts w:ascii="Consolas" w:hAnsi="Consolas"/>
      <w:sz w:val="20"/>
      <w:szCs w:val="20"/>
    </w:rPr>
  </w:style>
  <w:style w:type="character" w:styleId="HTML-definition">
    <w:name w:val="HTML Definition"/>
    <w:basedOn w:val="Standardskrifttypeiafsnit"/>
    <w:uiPriority w:val="99"/>
    <w:semiHidden/>
    <w:unhideWhenUsed/>
    <w:rsid w:val="000A7ADE"/>
    <w:rPr>
      <w:i/>
      <w:iCs/>
    </w:rPr>
  </w:style>
  <w:style w:type="character" w:styleId="HTML-tastatur">
    <w:name w:val="HTML Keyboard"/>
    <w:basedOn w:val="Standardskrifttypeiafsnit"/>
    <w:uiPriority w:val="99"/>
    <w:semiHidden/>
    <w:unhideWhenUsed/>
    <w:rsid w:val="000A7ADE"/>
    <w:rPr>
      <w:rFonts w:ascii="Consolas" w:hAnsi="Consolas"/>
      <w:sz w:val="20"/>
      <w:szCs w:val="20"/>
    </w:rPr>
  </w:style>
  <w:style w:type="paragraph" w:styleId="FormateretHTML">
    <w:name w:val="HTML Preformatted"/>
    <w:basedOn w:val="Normal"/>
    <w:link w:val="FormateretHTMLTegn"/>
    <w:uiPriority w:val="99"/>
    <w:semiHidden/>
    <w:unhideWhenUsed/>
    <w:rsid w:val="000A7ADE"/>
    <w:rPr>
      <w:rFonts w:ascii="Consolas" w:hAnsi="Consolas"/>
    </w:rPr>
  </w:style>
  <w:style w:type="character" w:customStyle="1" w:styleId="FormateretHTMLTegn">
    <w:name w:val="Formateret HTML Tegn"/>
    <w:basedOn w:val="Standardskrifttypeiafsnit"/>
    <w:link w:val="FormateretHTML"/>
    <w:uiPriority w:val="99"/>
    <w:semiHidden/>
    <w:rsid w:val="000A7ADE"/>
    <w:rPr>
      <w:rFonts w:ascii="Consolas" w:hAnsi="Consolas"/>
    </w:rPr>
  </w:style>
  <w:style w:type="character" w:styleId="HTML-eksempel">
    <w:name w:val="HTML Sample"/>
    <w:basedOn w:val="Standardskrifttypeiafsnit"/>
    <w:uiPriority w:val="99"/>
    <w:semiHidden/>
    <w:unhideWhenUsed/>
    <w:rsid w:val="000A7ADE"/>
    <w:rPr>
      <w:rFonts w:ascii="Consolas" w:hAnsi="Consolas"/>
      <w:sz w:val="24"/>
      <w:szCs w:val="24"/>
    </w:rPr>
  </w:style>
  <w:style w:type="character" w:styleId="HTML-skrivemaskine">
    <w:name w:val="HTML Typewriter"/>
    <w:basedOn w:val="Standardskrifttypeiafsnit"/>
    <w:uiPriority w:val="99"/>
    <w:semiHidden/>
    <w:unhideWhenUsed/>
    <w:rsid w:val="000A7ADE"/>
    <w:rPr>
      <w:rFonts w:ascii="Consolas" w:hAnsi="Consolas"/>
      <w:sz w:val="20"/>
      <w:szCs w:val="20"/>
    </w:rPr>
  </w:style>
  <w:style w:type="character" w:styleId="HTML-variabel">
    <w:name w:val="HTML Variable"/>
    <w:basedOn w:val="Standardskrifttypeiafsnit"/>
    <w:uiPriority w:val="99"/>
    <w:semiHidden/>
    <w:unhideWhenUsed/>
    <w:rsid w:val="000A7ADE"/>
    <w:rPr>
      <w:i/>
      <w:iCs/>
    </w:rPr>
  </w:style>
  <w:style w:type="character" w:styleId="Hyperlink">
    <w:name w:val="Hyperlink"/>
    <w:basedOn w:val="Standardskrifttypeiafsnit"/>
    <w:uiPriority w:val="99"/>
    <w:rsid w:val="005F2C95"/>
    <w:rPr>
      <w:color w:val="0077B3" w:themeColor="accent1"/>
      <w:u w:val="single"/>
    </w:rPr>
  </w:style>
  <w:style w:type="paragraph" w:styleId="Indeks1">
    <w:name w:val="index 1"/>
    <w:basedOn w:val="Normal"/>
    <w:next w:val="Normal"/>
    <w:autoRedefine/>
    <w:uiPriority w:val="99"/>
    <w:semiHidden/>
    <w:unhideWhenUsed/>
    <w:rsid w:val="000A7ADE"/>
    <w:pPr>
      <w:ind w:left="200" w:hanging="200"/>
    </w:pPr>
  </w:style>
  <w:style w:type="paragraph" w:styleId="Indeks2">
    <w:name w:val="index 2"/>
    <w:basedOn w:val="Normal"/>
    <w:next w:val="Normal"/>
    <w:autoRedefine/>
    <w:uiPriority w:val="99"/>
    <w:semiHidden/>
    <w:unhideWhenUsed/>
    <w:rsid w:val="000A7ADE"/>
    <w:pPr>
      <w:ind w:left="400" w:hanging="200"/>
    </w:pPr>
  </w:style>
  <w:style w:type="paragraph" w:styleId="Indeks3">
    <w:name w:val="index 3"/>
    <w:basedOn w:val="Normal"/>
    <w:next w:val="Normal"/>
    <w:autoRedefine/>
    <w:uiPriority w:val="99"/>
    <w:semiHidden/>
    <w:unhideWhenUsed/>
    <w:rsid w:val="000A7ADE"/>
    <w:pPr>
      <w:ind w:left="600" w:hanging="200"/>
    </w:pPr>
  </w:style>
  <w:style w:type="paragraph" w:styleId="Indeks4">
    <w:name w:val="index 4"/>
    <w:basedOn w:val="Normal"/>
    <w:next w:val="Normal"/>
    <w:autoRedefine/>
    <w:uiPriority w:val="99"/>
    <w:semiHidden/>
    <w:unhideWhenUsed/>
    <w:rsid w:val="000A7ADE"/>
    <w:pPr>
      <w:ind w:left="800" w:hanging="200"/>
    </w:pPr>
  </w:style>
  <w:style w:type="paragraph" w:styleId="Indeks5">
    <w:name w:val="index 5"/>
    <w:basedOn w:val="Normal"/>
    <w:next w:val="Normal"/>
    <w:autoRedefine/>
    <w:uiPriority w:val="99"/>
    <w:semiHidden/>
    <w:unhideWhenUsed/>
    <w:rsid w:val="000A7ADE"/>
    <w:pPr>
      <w:ind w:left="1000" w:hanging="200"/>
    </w:pPr>
  </w:style>
  <w:style w:type="paragraph" w:styleId="Indeks6">
    <w:name w:val="index 6"/>
    <w:basedOn w:val="Normal"/>
    <w:next w:val="Normal"/>
    <w:autoRedefine/>
    <w:uiPriority w:val="99"/>
    <w:semiHidden/>
    <w:unhideWhenUsed/>
    <w:rsid w:val="000A7ADE"/>
    <w:pPr>
      <w:ind w:left="1200" w:hanging="200"/>
    </w:pPr>
  </w:style>
  <w:style w:type="paragraph" w:styleId="Indeks7">
    <w:name w:val="index 7"/>
    <w:basedOn w:val="Normal"/>
    <w:next w:val="Normal"/>
    <w:autoRedefine/>
    <w:uiPriority w:val="99"/>
    <w:semiHidden/>
    <w:unhideWhenUsed/>
    <w:rsid w:val="000A7ADE"/>
    <w:pPr>
      <w:ind w:left="1400" w:hanging="200"/>
    </w:pPr>
  </w:style>
  <w:style w:type="paragraph" w:styleId="Indeks8">
    <w:name w:val="index 8"/>
    <w:basedOn w:val="Normal"/>
    <w:next w:val="Normal"/>
    <w:autoRedefine/>
    <w:uiPriority w:val="99"/>
    <w:semiHidden/>
    <w:unhideWhenUsed/>
    <w:rsid w:val="000A7ADE"/>
    <w:pPr>
      <w:ind w:left="1600" w:hanging="200"/>
    </w:pPr>
  </w:style>
  <w:style w:type="paragraph" w:styleId="Indeks9">
    <w:name w:val="index 9"/>
    <w:basedOn w:val="Normal"/>
    <w:next w:val="Normal"/>
    <w:autoRedefine/>
    <w:uiPriority w:val="99"/>
    <w:semiHidden/>
    <w:unhideWhenUsed/>
    <w:rsid w:val="000A7ADE"/>
    <w:pPr>
      <w:ind w:left="1800" w:hanging="200"/>
    </w:pPr>
  </w:style>
  <w:style w:type="paragraph" w:styleId="Indeksoverskrift">
    <w:name w:val="index heading"/>
    <w:basedOn w:val="Normal"/>
    <w:next w:val="Indeks1"/>
    <w:uiPriority w:val="99"/>
    <w:semiHidden/>
    <w:unhideWhenUsed/>
    <w:rsid w:val="000A7ADE"/>
    <w:rPr>
      <w:rFonts w:asciiTheme="majorHAnsi" w:eastAsiaTheme="majorEastAsia" w:hAnsiTheme="majorHAnsi" w:cstheme="majorBidi"/>
      <w:b/>
      <w:bCs/>
    </w:rPr>
  </w:style>
  <w:style w:type="character" w:styleId="Kraftigfremhvning">
    <w:name w:val="Intense Emphasis"/>
    <w:basedOn w:val="Standardskrifttypeiafsnit"/>
    <w:uiPriority w:val="21"/>
    <w:rsid w:val="000A7ADE"/>
    <w:rPr>
      <w:i/>
      <w:iCs/>
      <w:color w:val="0077B3" w:themeColor="accent1"/>
    </w:rPr>
  </w:style>
  <w:style w:type="paragraph" w:styleId="Strktcitat">
    <w:name w:val="Intense Quote"/>
    <w:basedOn w:val="Normal"/>
    <w:next w:val="Normal"/>
    <w:link w:val="StrktcitatTegn"/>
    <w:uiPriority w:val="30"/>
    <w:rsid w:val="000A7ADE"/>
    <w:pPr>
      <w:pBdr>
        <w:top w:val="single" w:sz="4" w:space="10" w:color="0077B3" w:themeColor="accent1"/>
        <w:bottom w:val="single" w:sz="4" w:space="10" w:color="0077B3" w:themeColor="accent1"/>
      </w:pBdr>
      <w:spacing w:before="360" w:after="360"/>
      <w:ind w:left="864" w:right="864"/>
      <w:jc w:val="center"/>
    </w:pPr>
    <w:rPr>
      <w:i/>
      <w:iCs/>
      <w:color w:val="0077B3" w:themeColor="accent1"/>
    </w:rPr>
  </w:style>
  <w:style w:type="character" w:customStyle="1" w:styleId="StrktcitatTegn">
    <w:name w:val="Stærkt citat Tegn"/>
    <w:basedOn w:val="Standardskrifttypeiafsnit"/>
    <w:link w:val="Strktcitat"/>
    <w:uiPriority w:val="30"/>
    <w:rsid w:val="000A7ADE"/>
    <w:rPr>
      <w:rFonts w:asciiTheme="minorHAnsi" w:hAnsiTheme="minorHAnsi"/>
      <w:i/>
      <w:iCs/>
      <w:color w:val="0077B3" w:themeColor="accent1"/>
    </w:rPr>
  </w:style>
  <w:style w:type="character" w:styleId="Kraftighenvisning">
    <w:name w:val="Intense Reference"/>
    <w:basedOn w:val="Standardskrifttypeiafsnit"/>
    <w:uiPriority w:val="32"/>
    <w:rsid w:val="000A7ADE"/>
    <w:rPr>
      <w:b/>
      <w:bCs/>
      <w:smallCaps/>
      <w:color w:val="0077B3" w:themeColor="accent1"/>
      <w:spacing w:val="5"/>
    </w:rPr>
  </w:style>
  <w:style w:type="character" w:styleId="Linjenummer">
    <w:name w:val="line number"/>
    <w:basedOn w:val="Standardskrifttypeiafsnit"/>
    <w:uiPriority w:val="99"/>
    <w:semiHidden/>
    <w:unhideWhenUsed/>
    <w:rsid w:val="000A7ADE"/>
  </w:style>
  <w:style w:type="paragraph" w:styleId="Liste">
    <w:name w:val="List"/>
    <w:basedOn w:val="Normal"/>
    <w:uiPriority w:val="99"/>
    <w:semiHidden/>
    <w:unhideWhenUsed/>
    <w:rsid w:val="000A7ADE"/>
    <w:pPr>
      <w:ind w:left="283" w:hanging="283"/>
      <w:contextualSpacing/>
    </w:pPr>
  </w:style>
  <w:style w:type="paragraph" w:styleId="Liste2">
    <w:name w:val="List 2"/>
    <w:basedOn w:val="Normal"/>
    <w:uiPriority w:val="99"/>
    <w:semiHidden/>
    <w:unhideWhenUsed/>
    <w:rsid w:val="000A7ADE"/>
    <w:pPr>
      <w:ind w:left="566" w:hanging="283"/>
      <w:contextualSpacing/>
    </w:pPr>
  </w:style>
  <w:style w:type="paragraph" w:styleId="Liste3">
    <w:name w:val="List 3"/>
    <w:basedOn w:val="Normal"/>
    <w:uiPriority w:val="99"/>
    <w:semiHidden/>
    <w:unhideWhenUsed/>
    <w:rsid w:val="000A7ADE"/>
    <w:pPr>
      <w:ind w:left="849" w:hanging="283"/>
      <w:contextualSpacing/>
    </w:pPr>
  </w:style>
  <w:style w:type="paragraph" w:styleId="Liste4">
    <w:name w:val="List 4"/>
    <w:basedOn w:val="Normal"/>
    <w:uiPriority w:val="99"/>
    <w:semiHidden/>
    <w:unhideWhenUsed/>
    <w:rsid w:val="000A7ADE"/>
    <w:pPr>
      <w:ind w:left="1132" w:hanging="283"/>
      <w:contextualSpacing/>
    </w:pPr>
  </w:style>
  <w:style w:type="paragraph" w:styleId="Liste5">
    <w:name w:val="List 5"/>
    <w:basedOn w:val="Normal"/>
    <w:uiPriority w:val="99"/>
    <w:semiHidden/>
    <w:unhideWhenUsed/>
    <w:rsid w:val="000A7ADE"/>
    <w:pPr>
      <w:ind w:left="1415" w:hanging="283"/>
      <w:contextualSpacing/>
    </w:pPr>
  </w:style>
  <w:style w:type="paragraph" w:styleId="Opstilling-punkttegn">
    <w:name w:val="List Bullet"/>
    <w:basedOn w:val="Normal"/>
    <w:uiPriority w:val="99"/>
    <w:semiHidden/>
    <w:unhideWhenUsed/>
    <w:rsid w:val="000A7ADE"/>
    <w:pPr>
      <w:numPr>
        <w:numId w:val="1"/>
      </w:numPr>
      <w:contextualSpacing/>
    </w:pPr>
  </w:style>
  <w:style w:type="paragraph" w:styleId="Opstilling-punkttegn2">
    <w:name w:val="List Bullet 2"/>
    <w:basedOn w:val="Normal"/>
    <w:uiPriority w:val="99"/>
    <w:semiHidden/>
    <w:unhideWhenUsed/>
    <w:rsid w:val="000A7ADE"/>
    <w:pPr>
      <w:numPr>
        <w:numId w:val="2"/>
      </w:numPr>
      <w:contextualSpacing/>
    </w:pPr>
  </w:style>
  <w:style w:type="paragraph" w:styleId="Opstilling-punkttegn3">
    <w:name w:val="List Bullet 3"/>
    <w:basedOn w:val="Normal"/>
    <w:uiPriority w:val="99"/>
    <w:semiHidden/>
    <w:unhideWhenUsed/>
    <w:rsid w:val="000A7ADE"/>
    <w:pPr>
      <w:tabs>
        <w:tab w:val="num" w:pos="720"/>
      </w:tabs>
      <w:ind w:left="720" w:hanging="720"/>
      <w:contextualSpacing/>
    </w:pPr>
  </w:style>
  <w:style w:type="paragraph" w:styleId="Opstilling-punkttegn4">
    <w:name w:val="List Bullet 4"/>
    <w:basedOn w:val="Normal"/>
    <w:uiPriority w:val="99"/>
    <w:semiHidden/>
    <w:unhideWhenUsed/>
    <w:rsid w:val="000A7ADE"/>
    <w:pPr>
      <w:tabs>
        <w:tab w:val="num" w:pos="720"/>
      </w:tabs>
      <w:ind w:left="720" w:hanging="720"/>
      <w:contextualSpacing/>
    </w:pPr>
  </w:style>
  <w:style w:type="paragraph" w:styleId="Opstilling-punkttegn5">
    <w:name w:val="List Bullet 5"/>
    <w:basedOn w:val="Normal"/>
    <w:uiPriority w:val="99"/>
    <w:semiHidden/>
    <w:unhideWhenUsed/>
    <w:rsid w:val="000A7ADE"/>
    <w:pPr>
      <w:tabs>
        <w:tab w:val="num" w:pos="720"/>
      </w:tabs>
      <w:ind w:left="720" w:hanging="720"/>
      <w:contextualSpacing/>
    </w:pPr>
  </w:style>
  <w:style w:type="paragraph" w:styleId="Opstilling-forts">
    <w:name w:val="List Continue"/>
    <w:basedOn w:val="Normal"/>
    <w:uiPriority w:val="99"/>
    <w:semiHidden/>
    <w:unhideWhenUsed/>
    <w:rsid w:val="000A7ADE"/>
    <w:pPr>
      <w:spacing w:after="120"/>
      <w:ind w:left="283"/>
      <w:contextualSpacing/>
    </w:pPr>
  </w:style>
  <w:style w:type="paragraph" w:styleId="Opstilling-forts2">
    <w:name w:val="List Continue 2"/>
    <w:basedOn w:val="Normal"/>
    <w:uiPriority w:val="99"/>
    <w:semiHidden/>
    <w:unhideWhenUsed/>
    <w:rsid w:val="000A7ADE"/>
    <w:pPr>
      <w:spacing w:after="120"/>
      <w:ind w:left="566"/>
      <w:contextualSpacing/>
    </w:pPr>
  </w:style>
  <w:style w:type="paragraph" w:styleId="Opstilling-forts3">
    <w:name w:val="List Continue 3"/>
    <w:basedOn w:val="Normal"/>
    <w:uiPriority w:val="99"/>
    <w:semiHidden/>
    <w:unhideWhenUsed/>
    <w:rsid w:val="000A7ADE"/>
    <w:pPr>
      <w:spacing w:after="120"/>
      <w:ind w:left="849"/>
      <w:contextualSpacing/>
    </w:pPr>
  </w:style>
  <w:style w:type="paragraph" w:styleId="Opstilling-forts4">
    <w:name w:val="List Continue 4"/>
    <w:basedOn w:val="Normal"/>
    <w:uiPriority w:val="99"/>
    <w:semiHidden/>
    <w:unhideWhenUsed/>
    <w:rsid w:val="000A7ADE"/>
    <w:pPr>
      <w:spacing w:after="120"/>
      <w:ind w:left="1132"/>
      <w:contextualSpacing/>
    </w:pPr>
  </w:style>
  <w:style w:type="paragraph" w:styleId="Opstilling-forts5">
    <w:name w:val="List Continue 5"/>
    <w:basedOn w:val="Normal"/>
    <w:uiPriority w:val="99"/>
    <w:semiHidden/>
    <w:unhideWhenUsed/>
    <w:rsid w:val="000A7ADE"/>
    <w:pPr>
      <w:spacing w:after="120"/>
      <w:ind w:left="1415"/>
      <w:contextualSpacing/>
    </w:pPr>
  </w:style>
  <w:style w:type="paragraph" w:styleId="Opstilling-talellerbogst">
    <w:name w:val="List Number"/>
    <w:basedOn w:val="Normal"/>
    <w:uiPriority w:val="99"/>
    <w:semiHidden/>
    <w:unhideWhenUsed/>
    <w:rsid w:val="000A7ADE"/>
    <w:pPr>
      <w:tabs>
        <w:tab w:val="num" w:pos="720"/>
      </w:tabs>
      <w:ind w:left="720" w:hanging="720"/>
      <w:contextualSpacing/>
    </w:pPr>
  </w:style>
  <w:style w:type="paragraph" w:styleId="Opstilling-talellerbogst2">
    <w:name w:val="List Number 2"/>
    <w:basedOn w:val="Normal"/>
    <w:uiPriority w:val="99"/>
    <w:semiHidden/>
    <w:unhideWhenUsed/>
    <w:rsid w:val="000A7ADE"/>
    <w:pPr>
      <w:tabs>
        <w:tab w:val="num" w:pos="720"/>
      </w:tabs>
      <w:ind w:left="720" w:hanging="720"/>
      <w:contextualSpacing/>
    </w:pPr>
  </w:style>
  <w:style w:type="paragraph" w:styleId="Opstilling-talellerbogst3">
    <w:name w:val="List Number 3"/>
    <w:basedOn w:val="Normal"/>
    <w:uiPriority w:val="99"/>
    <w:semiHidden/>
    <w:unhideWhenUsed/>
    <w:rsid w:val="000A7ADE"/>
    <w:pPr>
      <w:tabs>
        <w:tab w:val="num" w:pos="720"/>
      </w:tabs>
      <w:ind w:left="720" w:hanging="720"/>
      <w:contextualSpacing/>
    </w:pPr>
  </w:style>
  <w:style w:type="paragraph" w:styleId="Opstilling-talellerbogst4">
    <w:name w:val="List Number 4"/>
    <w:basedOn w:val="Normal"/>
    <w:uiPriority w:val="99"/>
    <w:semiHidden/>
    <w:unhideWhenUsed/>
    <w:rsid w:val="000A7ADE"/>
    <w:pPr>
      <w:tabs>
        <w:tab w:val="num" w:pos="720"/>
      </w:tabs>
      <w:ind w:left="720" w:hanging="720"/>
      <w:contextualSpacing/>
    </w:pPr>
  </w:style>
  <w:style w:type="paragraph" w:styleId="Opstilling-talellerbogst5">
    <w:name w:val="List Number 5"/>
    <w:basedOn w:val="Normal"/>
    <w:uiPriority w:val="99"/>
    <w:semiHidden/>
    <w:unhideWhenUsed/>
    <w:rsid w:val="000A7ADE"/>
    <w:pPr>
      <w:tabs>
        <w:tab w:val="num" w:pos="720"/>
      </w:tabs>
      <w:ind w:left="720" w:hanging="720"/>
      <w:contextualSpacing/>
    </w:pPr>
  </w:style>
  <w:style w:type="paragraph" w:styleId="Listeafsnit">
    <w:name w:val="List Paragraph"/>
    <w:basedOn w:val="Normal"/>
    <w:uiPriority w:val="34"/>
    <w:qFormat/>
    <w:rsid w:val="00D065DF"/>
    <w:pPr>
      <w:tabs>
        <w:tab w:val="num" w:pos="720"/>
      </w:tabs>
      <w:spacing w:after="57"/>
      <w:ind w:left="284" w:hanging="284"/>
    </w:pPr>
    <w:rPr>
      <w:color w:val="FFFFFF" w:themeColor="background1"/>
    </w:rPr>
  </w:style>
  <w:style w:type="paragraph" w:styleId="Makrotekst">
    <w:name w:val="macro"/>
    <w:link w:val="MakrotekstTegn"/>
    <w:uiPriority w:val="99"/>
    <w:semiHidden/>
    <w:unhideWhenUsed/>
    <w:rsid w:val="000A7AD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0A7ADE"/>
    <w:rPr>
      <w:rFonts w:ascii="Consolas" w:hAnsi="Consolas"/>
    </w:rPr>
  </w:style>
  <w:style w:type="character" w:customStyle="1" w:styleId="Mention1">
    <w:name w:val="Mention1"/>
    <w:basedOn w:val="Standardskrifttypeiafsnit"/>
    <w:uiPriority w:val="99"/>
    <w:semiHidden/>
    <w:unhideWhenUsed/>
    <w:rsid w:val="000A7ADE"/>
    <w:rPr>
      <w:color w:val="2B579A"/>
      <w:shd w:val="clear" w:color="auto" w:fill="E1DFDD"/>
    </w:rPr>
  </w:style>
  <w:style w:type="paragraph" w:styleId="Brevhoved">
    <w:name w:val="Message Header"/>
    <w:basedOn w:val="Normal"/>
    <w:link w:val="BrevhovedTegn"/>
    <w:uiPriority w:val="99"/>
    <w:semiHidden/>
    <w:unhideWhenUsed/>
    <w:rsid w:val="000A7A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A7ADE"/>
    <w:rPr>
      <w:rFonts w:asciiTheme="majorHAnsi" w:eastAsiaTheme="majorEastAsia" w:hAnsiTheme="majorHAnsi" w:cstheme="majorBidi"/>
      <w:sz w:val="24"/>
      <w:szCs w:val="24"/>
      <w:shd w:val="pct20" w:color="auto" w:fill="auto"/>
    </w:rPr>
  </w:style>
  <w:style w:type="paragraph" w:styleId="Ingenafstand">
    <w:name w:val="No Spacing"/>
    <w:uiPriority w:val="1"/>
    <w:rsid w:val="000A7ADE"/>
    <w:rPr>
      <w:rFonts w:asciiTheme="minorHAnsi" w:hAnsiTheme="minorHAnsi"/>
    </w:rPr>
  </w:style>
  <w:style w:type="paragraph" w:styleId="NormalWeb">
    <w:name w:val="Normal (Web)"/>
    <w:basedOn w:val="Normal"/>
    <w:uiPriority w:val="99"/>
    <w:semiHidden/>
    <w:unhideWhenUsed/>
    <w:rsid w:val="000A7ADE"/>
    <w:rPr>
      <w:rFonts w:ascii="Times New Roman" w:hAnsi="Times New Roman"/>
      <w:sz w:val="24"/>
      <w:szCs w:val="24"/>
    </w:rPr>
  </w:style>
  <w:style w:type="paragraph" w:styleId="Normalindrykning">
    <w:name w:val="Normal Indent"/>
    <w:basedOn w:val="Normal"/>
    <w:uiPriority w:val="99"/>
    <w:semiHidden/>
    <w:unhideWhenUsed/>
    <w:rsid w:val="000A7ADE"/>
    <w:pPr>
      <w:ind w:left="1304"/>
    </w:pPr>
  </w:style>
  <w:style w:type="paragraph" w:styleId="Noteoverskrift">
    <w:name w:val="Note Heading"/>
    <w:basedOn w:val="Normal"/>
    <w:next w:val="Normal"/>
    <w:link w:val="NoteoverskriftTegn"/>
    <w:uiPriority w:val="99"/>
    <w:semiHidden/>
    <w:unhideWhenUsed/>
    <w:rsid w:val="000A7ADE"/>
  </w:style>
  <w:style w:type="character" w:customStyle="1" w:styleId="NoteoverskriftTegn">
    <w:name w:val="Noteoverskrift Tegn"/>
    <w:basedOn w:val="Standardskrifttypeiafsnit"/>
    <w:link w:val="Noteoverskrift"/>
    <w:uiPriority w:val="99"/>
    <w:semiHidden/>
    <w:rsid w:val="000A7ADE"/>
    <w:rPr>
      <w:rFonts w:asciiTheme="minorHAnsi" w:hAnsiTheme="minorHAnsi"/>
    </w:rPr>
  </w:style>
  <w:style w:type="character" w:styleId="Sidetal">
    <w:name w:val="page number"/>
    <w:basedOn w:val="Standardskrifttypeiafsnit"/>
    <w:uiPriority w:val="99"/>
    <w:semiHidden/>
    <w:unhideWhenUsed/>
    <w:rsid w:val="000A7ADE"/>
  </w:style>
  <w:style w:type="character" w:styleId="Pladsholdertekst">
    <w:name w:val="Placeholder Text"/>
    <w:basedOn w:val="Standardskrifttypeiafsnit"/>
    <w:uiPriority w:val="99"/>
    <w:semiHidden/>
    <w:rsid w:val="000A7ADE"/>
    <w:rPr>
      <w:color w:val="808080"/>
    </w:rPr>
  </w:style>
  <w:style w:type="paragraph" w:styleId="Almindeligtekst">
    <w:name w:val="Plain Text"/>
    <w:basedOn w:val="Normal"/>
    <w:link w:val="AlmindeligtekstTegn"/>
    <w:uiPriority w:val="99"/>
    <w:semiHidden/>
    <w:unhideWhenUsed/>
    <w:rsid w:val="000A7ADE"/>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A7ADE"/>
    <w:rPr>
      <w:rFonts w:ascii="Consolas" w:hAnsi="Consolas"/>
      <w:sz w:val="21"/>
      <w:szCs w:val="21"/>
    </w:rPr>
  </w:style>
  <w:style w:type="paragraph" w:styleId="Citat">
    <w:name w:val="Quote"/>
    <w:basedOn w:val="Normal"/>
    <w:next w:val="Normal"/>
    <w:link w:val="CitatTegn"/>
    <w:uiPriority w:val="29"/>
    <w:rsid w:val="000A7AD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A7ADE"/>
    <w:rPr>
      <w:rFonts w:asciiTheme="minorHAnsi" w:hAnsiTheme="minorHAnsi"/>
      <w:i/>
      <w:iCs/>
      <w:color w:val="404040" w:themeColor="text1" w:themeTint="BF"/>
    </w:rPr>
  </w:style>
  <w:style w:type="paragraph" w:styleId="Starthilsen">
    <w:name w:val="Salutation"/>
    <w:basedOn w:val="Normal"/>
    <w:next w:val="Normal"/>
    <w:link w:val="StarthilsenTegn"/>
    <w:uiPriority w:val="99"/>
    <w:semiHidden/>
    <w:unhideWhenUsed/>
    <w:rsid w:val="000A7ADE"/>
  </w:style>
  <w:style w:type="character" w:customStyle="1" w:styleId="StarthilsenTegn">
    <w:name w:val="Starthilsen Tegn"/>
    <w:basedOn w:val="Standardskrifttypeiafsnit"/>
    <w:link w:val="Starthilsen"/>
    <w:uiPriority w:val="99"/>
    <w:semiHidden/>
    <w:rsid w:val="000A7ADE"/>
    <w:rPr>
      <w:rFonts w:asciiTheme="minorHAnsi" w:hAnsiTheme="minorHAnsi"/>
    </w:rPr>
  </w:style>
  <w:style w:type="paragraph" w:styleId="Underskrift">
    <w:name w:val="Signature"/>
    <w:basedOn w:val="Normal"/>
    <w:link w:val="UnderskriftTegn"/>
    <w:uiPriority w:val="99"/>
    <w:semiHidden/>
    <w:unhideWhenUsed/>
    <w:rsid w:val="000A7ADE"/>
    <w:pPr>
      <w:ind w:left="4252"/>
    </w:pPr>
  </w:style>
  <w:style w:type="character" w:customStyle="1" w:styleId="UnderskriftTegn">
    <w:name w:val="Underskrift Tegn"/>
    <w:basedOn w:val="Standardskrifttypeiafsnit"/>
    <w:link w:val="Underskrift"/>
    <w:uiPriority w:val="99"/>
    <w:semiHidden/>
    <w:rsid w:val="000A7ADE"/>
    <w:rPr>
      <w:rFonts w:asciiTheme="minorHAnsi" w:hAnsiTheme="minorHAnsi"/>
    </w:rPr>
  </w:style>
  <w:style w:type="character" w:customStyle="1" w:styleId="SmartHyperlink1">
    <w:name w:val="Smart Hyperlink1"/>
    <w:basedOn w:val="Standardskrifttypeiafsnit"/>
    <w:uiPriority w:val="99"/>
    <w:semiHidden/>
    <w:unhideWhenUsed/>
    <w:rsid w:val="000A7ADE"/>
    <w:rPr>
      <w:u w:val="dotted"/>
    </w:rPr>
  </w:style>
  <w:style w:type="character" w:styleId="Strk">
    <w:name w:val="Strong"/>
    <w:basedOn w:val="Standardskrifttypeiafsnit"/>
    <w:uiPriority w:val="22"/>
    <w:rsid w:val="000A7ADE"/>
    <w:rPr>
      <w:b/>
      <w:bCs/>
    </w:rPr>
  </w:style>
  <w:style w:type="paragraph" w:styleId="Undertitel">
    <w:name w:val="Subtitle"/>
    <w:basedOn w:val="Titel"/>
    <w:next w:val="Normal"/>
    <w:link w:val="UndertitelTegn"/>
    <w:pPr>
      <w:spacing w:after="160" w:line="560" w:lineRule="auto"/>
    </w:pPr>
    <w:rPr>
      <w:b w:val="0"/>
      <w:color w:val="FFFFFF"/>
      <w:szCs w:val="52"/>
    </w:rPr>
  </w:style>
  <w:style w:type="character" w:customStyle="1" w:styleId="UndertitelTegn">
    <w:name w:val="Undertitel Tegn"/>
    <w:basedOn w:val="Standardskrifttypeiafsnit"/>
    <w:link w:val="Undertitel"/>
    <w:uiPriority w:val="11"/>
    <w:rsid w:val="000A7ADE"/>
    <w:rPr>
      <w:rFonts w:ascii="Arial" w:eastAsiaTheme="minorEastAsia" w:hAnsi="Arial" w:cstheme="minorBidi"/>
      <w:color w:val="FFFFFF" w:themeColor="background1"/>
      <w:sz w:val="52"/>
      <w:szCs w:val="22"/>
    </w:rPr>
  </w:style>
  <w:style w:type="character" w:styleId="Svagfremhvning">
    <w:name w:val="Subtle Emphasis"/>
    <w:basedOn w:val="Standardskrifttypeiafsnit"/>
    <w:uiPriority w:val="19"/>
    <w:rsid w:val="000A7ADE"/>
    <w:rPr>
      <w:i/>
      <w:iCs/>
      <w:color w:val="404040" w:themeColor="text1" w:themeTint="BF"/>
    </w:rPr>
  </w:style>
  <w:style w:type="character" w:styleId="Svaghenvisning">
    <w:name w:val="Subtle Reference"/>
    <w:basedOn w:val="Standardskrifttypeiafsnit"/>
    <w:uiPriority w:val="31"/>
    <w:rsid w:val="000A7ADE"/>
    <w:rPr>
      <w:smallCaps/>
      <w:color w:val="5A5A5A" w:themeColor="text1" w:themeTint="A5"/>
    </w:rPr>
  </w:style>
  <w:style w:type="paragraph" w:styleId="Citatsamling">
    <w:name w:val="table of authorities"/>
    <w:basedOn w:val="Normal"/>
    <w:next w:val="Normal"/>
    <w:uiPriority w:val="99"/>
    <w:semiHidden/>
    <w:unhideWhenUsed/>
    <w:rsid w:val="000A7ADE"/>
    <w:pPr>
      <w:ind w:left="200" w:hanging="200"/>
    </w:pPr>
  </w:style>
  <w:style w:type="paragraph" w:styleId="Listeoverfigurer">
    <w:name w:val="table of figures"/>
    <w:basedOn w:val="Normal"/>
    <w:next w:val="Normal"/>
    <w:uiPriority w:val="99"/>
    <w:semiHidden/>
    <w:unhideWhenUsed/>
    <w:rsid w:val="000A7ADE"/>
  </w:style>
  <w:style w:type="character" w:customStyle="1" w:styleId="TitelTegn">
    <w:name w:val="Titel Tegn"/>
    <w:basedOn w:val="Standardskrifttypeiafsnit"/>
    <w:link w:val="Titel"/>
    <w:uiPriority w:val="10"/>
    <w:rsid w:val="000A7ADE"/>
    <w:rPr>
      <w:rFonts w:ascii="Arial" w:eastAsiaTheme="majorEastAsia" w:hAnsi="Arial" w:cstheme="majorBidi"/>
      <w:b/>
      <w:color w:val="FFFFFF" w:themeColor="background1"/>
      <w:sz w:val="52"/>
      <w:szCs w:val="56"/>
    </w:rPr>
  </w:style>
  <w:style w:type="paragraph" w:styleId="Citatoverskrift">
    <w:name w:val="toa heading"/>
    <w:basedOn w:val="Normal"/>
    <w:next w:val="Normal"/>
    <w:uiPriority w:val="99"/>
    <w:semiHidden/>
    <w:unhideWhenUsed/>
    <w:rsid w:val="000A7ADE"/>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A7ADE"/>
    <w:pPr>
      <w:spacing w:after="100"/>
    </w:pPr>
  </w:style>
  <w:style w:type="paragraph" w:styleId="Indholdsfortegnelse2">
    <w:name w:val="toc 2"/>
    <w:basedOn w:val="Normal"/>
    <w:next w:val="Normal"/>
    <w:autoRedefine/>
    <w:uiPriority w:val="39"/>
    <w:semiHidden/>
    <w:unhideWhenUsed/>
    <w:rsid w:val="000A7ADE"/>
    <w:pPr>
      <w:spacing w:after="100"/>
      <w:ind w:left="200"/>
    </w:pPr>
  </w:style>
  <w:style w:type="paragraph" w:styleId="Indholdsfortegnelse3">
    <w:name w:val="toc 3"/>
    <w:basedOn w:val="Normal"/>
    <w:next w:val="Normal"/>
    <w:autoRedefine/>
    <w:uiPriority w:val="39"/>
    <w:semiHidden/>
    <w:unhideWhenUsed/>
    <w:rsid w:val="000A7ADE"/>
    <w:pPr>
      <w:spacing w:after="100"/>
      <w:ind w:left="400"/>
    </w:pPr>
  </w:style>
  <w:style w:type="paragraph" w:styleId="Indholdsfortegnelse4">
    <w:name w:val="toc 4"/>
    <w:basedOn w:val="Normal"/>
    <w:next w:val="Normal"/>
    <w:autoRedefine/>
    <w:uiPriority w:val="39"/>
    <w:semiHidden/>
    <w:unhideWhenUsed/>
    <w:rsid w:val="000A7ADE"/>
    <w:pPr>
      <w:spacing w:after="100"/>
      <w:ind w:left="600"/>
    </w:pPr>
  </w:style>
  <w:style w:type="paragraph" w:styleId="Indholdsfortegnelse5">
    <w:name w:val="toc 5"/>
    <w:basedOn w:val="Normal"/>
    <w:next w:val="Normal"/>
    <w:autoRedefine/>
    <w:uiPriority w:val="39"/>
    <w:semiHidden/>
    <w:unhideWhenUsed/>
    <w:rsid w:val="000A7ADE"/>
    <w:pPr>
      <w:spacing w:after="100"/>
      <w:ind w:left="800"/>
    </w:pPr>
  </w:style>
  <w:style w:type="paragraph" w:styleId="Indholdsfortegnelse6">
    <w:name w:val="toc 6"/>
    <w:basedOn w:val="Normal"/>
    <w:next w:val="Normal"/>
    <w:autoRedefine/>
    <w:uiPriority w:val="39"/>
    <w:semiHidden/>
    <w:unhideWhenUsed/>
    <w:rsid w:val="000A7ADE"/>
    <w:pPr>
      <w:spacing w:after="100"/>
      <w:ind w:left="1000"/>
    </w:pPr>
  </w:style>
  <w:style w:type="paragraph" w:styleId="Indholdsfortegnelse7">
    <w:name w:val="toc 7"/>
    <w:basedOn w:val="Normal"/>
    <w:next w:val="Normal"/>
    <w:autoRedefine/>
    <w:uiPriority w:val="39"/>
    <w:semiHidden/>
    <w:unhideWhenUsed/>
    <w:rsid w:val="000A7ADE"/>
    <w:pPr>
      <w:spacing w:after="100"/>
      <w:ind w:left="1200"/>
    </w:pPr>
  </w:style>
  <w:style w:type="paragraph" w:styleId="Indholdsfortegnelse8">
    <w:name w:val="toc 8"/>
    <w:basedOn w:val="Normal"/>
    <w:next w:val="Normal"/>
    <w:autoRedefine/>
    <w:uiPriority w:val="39"/>
    <w:semiHidden/>
    <w:unhideWhenUsed/>
    <w:rsid w:val="000A7ADE"/>
    <w:pPr>
      <w:spacing w:after="100"/>
      <w:ind w:left="1400"/>
    </w:pPr>
  </w:style>
  <w:style w:type="paragraph" w:styleId="Indholdsfortegnelse9">
    <w:name w:val="toc 9"/>
    <w:basedOn w:val="Normal"/>
    <w:next w:val="Normal"/>
    <w:autoRedefine/>
    <w:uiPriority w:val="39"/>
    <w:semiHidden/>
    <w:unhideWhenUsed/>
    <w:rsid w:val="000A7ADE"/>
    <w:pPr>
      <w:spacing w:after="100"/>
      <w:ind w:left="1600"/>
    </w:pPr>
  </w:style>
  <w:style w:type="paragraph" w:styleId="Overskrift">
    <w:name w:val="TOC Heading"/>
    <w:basedOn w:val="Overskrift1"/>
    <w:next w:val="Normal"/>
    <w:uiPriority w:val="39"/>
    <w:semiHidden/>
    <w:unhideWhenUsed/>
    <w:rsid w:val="000A7ADE"/>
    <w:pPr>
      <w:suppressAutoHyphens w:val="0"/>
      <w:outlineLvl w:val="9"/>
    </w:pPr>
  </w:style>
  <w:style w:type="character" w:customStyle="1" w:styleId="UnresolvedMention1">
    <w:name w:val="Unresolved Mention1"/>
    <w:basedOn w:val="Standardskrifttypeiafsnit"/>
    <w:uiPriority w:val="99"/>
    <w:semiHidden/>
    <w:unhideWhenUsed/>
    <w:rsid w:val="000A7ADE"/>
    <w:rPr>
      <w:color w:val="605E5C"/>
      <w:shd w:val="clear" w:color="auto" w:fill="E1DFDD"/>
    </w:rPr>
  </w:style>
  <w:style w:type="paragraph" w:customStyle="1" w:styleId="Tekst2">
    <w:name w:val="Tekst 2"/>
    <w:qFormat/>
    <w:rsid w:val="001A38A0"/>
    <w:pPr>
      <w:spacing w:after="130" w:line="260" w:lineRule="atLeast"/>
    </w:pPr>
    <w:rPr>
      <w:sz w:val="22"/>
    </w:rPr>
  </w:style>
  <w:style w:type="paragraph" w:customStyle="1" w:styleId="Kolofon">
    <w:name w:val="Kolofon"/>
    <w:basedOn w:val="Normal"/>
    <w:qFormat/>
    <w:rsid w:val="005F2C95"/>
    <w:pPr>
      <w:spacing w:after="91" w:line="180" w:lineRule="atLeast"/>
    </w:pPr>
    <w:rPr>
      <w:color w:val="0077B3" w:themeColor="accent1"/>
      <w:sz w:val="15"/>
    </w:rPr>
  </w:style>
  <w:style w:type="table" w:styleId="Tabel-Gitter">
    <w:name w:val="Table Grid"/>
    <w:basedOn w:val="Tabel-Normal"/>
    <w:uiPriority w:val="59"/>
    <w:rsid w:val="003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Formatering">
    <w:name w:val="IngenFormatering"/>
    <w:basedOn w:val="Tabel-Normal"/>
    <w:uiPriority w:val="99"/>
    <w:rsid w:val="003F742D"/>
    <w:tblPr>
      <w:tblCellMar>
        <w:left w:w="0" w:type="dxa"/>
        <w:right w:w="0" w:type="dxa"/>
      </w:tblCellMar>
    </w:tblPr>
  </w:style>
  <w:style w:type="table" w:customStyle="1" w:styleId="1Tabelfelt">
    <w:name w:val="1Tabelfelt"/>
    <w:basedOn w:val="Tabel-Normal"/>
    <w:uiPriority w:val="99"/>
    <w:rsid w:val="006C01ED"/>
    <w:tblPr>
      <w:tblBorders>
        <w:top w:val="single" w:sz="8" w:space="0" w:color="auto"/>
      </w:tblBorders>
      <w:tblCellMar>
        <w:left w:w="0" w:type="dxa"/>
      </w:tblCellMar>
    </w:tblPr>
  </w:style>
  <w:style w:type="paragraph" w:customStyle="1" w:styleId="Tekst3">
    <w:name w:val="Tekst 3"/>
    <w:basedOn w:val="Normal"/>
    <w:qFormat/>
    <w:rsid w:val="00364E96"/>
    <w:pPr>
      <w:spacing w:after="238"/>
    </w:pPr>
  </w:style>
  <w:style w:type="paragraph" w:customStyle="1" w:styleId="Arieludfyldt">
    <w:name w:val="Ariel udfyldt"/>
    <w:basedOn w:val="Normal"/>
    <w:uiPriority w:val="99"/>
    <w:rsid w:val="00364E96"/>
    <w:pPr>
      <w:tabs>
        <w:tab w:val="left" w:pos="170"/>
        <w:tab w:val="left" w:pos="960"/>
        <w:tab w:val="left" w:pos="1020"/>
      </w:tabs>
      <w:autoSpaceDE w:val="0"/>
      <w:autoSpaceDN w:val="0"/>
      <w:adjustRightInd w:val="0"/>
      <w:spacing w:after="240"/>
      <w:textAlignment w:val="center"/>
    </w:pPr>
    <w:rPr>
      <w:rFonts w:eastAsia="Times New Roman"/>
      <w:color w:val="000000"/>
      <w:lang w:eastAsia="ja-JP"/>
    </w:rPr>
  </w:style>
  <w:style w:type="paragraph" w:customStyle="1" w:styleId="MiniPara">
    <w:name w:val="MiniPara"/>
    <w:basedOn w:val="Tekst3"/>
    <w:next w:val="Normal"/>
    <w:qFormat/>
    <w:rsid w:val="00CD4684"/>
    <w:pPr>
      <w:spacing w:after="0" w:line="20" w:lineRule="exact"/>
    </w:pPr>
    <w:rPr>
      <w:sz w:val="2"/>
    </w:rPr>
  </w:style>
  <w:style w:type="paragraph" w:customStyle="1" w:styleId="Byline">
    <w:name w:val="Byline"/>
    <w:basedOn w:val="Normal"/>
    <w:next w:val="Normal"/>
    <w:qFormat/>
    <w:rsid w:val="00C53F99"/>
    <w:pPr>
      <w:spacing w:before="240"/>
    </w:pPr>
    <w:rPr>
      <w:b/>
      <w:i/>
    </w:rPr>
  </w:style>
  <w:style w:type="paragraph" w:customStyle="1" w:styleId="Tekst1sort">
    <w:name w:val="Tekst 1 sort"/>
    <w:basedOn w:val="Normal"/>
    <w:qFormat/>
    <w:rsid w:val="009A74B6"/>
    <w:pPr>
      <w:spacing w:after="113"/>
    </w:pPr>
  </w:style>
  <w:style w:type="paragraph" w:customStyle="1" w:styleId="Bullettekst2">
    <w:name w:val="Bullet tekst 2"/>
    <w:basedOn w:val="Tekst2"/>
    <w:qFormat/>
    <w:rsid w:val="00797308"/>
    <w:pPr>
      <w:tabs>
        <w:tab w:val="num" w:pos="720"/>
      </w:tabs>
      <w:ind w:left="720" w:hanging="720"/>
    </w:pPr>
  </w:style>
  <w:style w:type="paragraph" w:customStyle="1" w:styleId="TyndBl">
    <w:name w:val="TyndBlå"/>
    <w:basedOn w:val="MiniPara"/>
    <w:next w:val="Normal"/>
    <w:qFormat/>
    <w:rsid w:val="00074478"/>
    <w:pPr>
      <w:keepNext/>
      <w:pBdr>
        <w:top w:val="single" w:sz="4" w:space="1" w:color="0077B3" w:themeColor="accent1"/>
      </w:pBdr>
    </w:pPr>
  </w:style>
  <w:style w:type="paragraph" w:customStyle="1" w:styleId="TykBl">
    <w:name w:val="TykBlå"/>
    <w:basedOn w:val="TyndBl"/>
    <w:next w:val="Normal"/>
    <w:qFormat/>
    <w:rsid w:val="00074478"/>
    <w:pPr>
      <w:pBdr>
        <w:top w:val="single" w:sz="8" w:space="1" w:color="0077B3" w:themeColor="accent1"/>
      </w:pBdr>
    </w:pPr>
  </w:style>
  <w:style w:type="table" w:customStyle="1" w:styleId="Question">
    <w:name w:val="Question"/>
    <w:basedOn w:val="Tabel-Normal"/>
    <w:uiPriority w:val="99"/>
    <w:rsid w:val="00A44657"/>
    <w:tblPr>
      <w:tblCellMar>
        <w:top w:w="454" w:type="dxa"/>
        <w:left w:w="0" w:type="dxa"/>
        <w:bottom w:w="567" w:type="dxa"/>
      </w:tblCellMar>
    </w:tblPr>
  </w:style>
  <w:style w:type="paragraph" w:customStyle="1" w:styleId="Tekst5bl">
    <w:name w:val="Tekst 5 blå"/>
    <w:next w:val="Tekst3"/>
    <w:qFormat/>
    <w:rsid w:val="00AB51A4"/>
    <w:pPr>
      <w:spacing w:after="113" w:line="280" w:lineRule="atLeast"/>
    </w:pPr>
    <w:rPr>
      <w:b/>
      <w:color w:val="0077B3" w:themeColor="accent1"/>
      <w:sz w:val="22"/>
    </w:rPr>
  </w:style>
  <w:style w:type="paragraph" w:customStyle="1" w:styleId="TykSort">
    <w:name w:val="TykSort"/>
    <w:basedOn w:val="TykBl"/>
    <w:qFormat/>
    <w:rsid w:val="0040554A"/>
    <w:pPr>
      <w:pBdr>
        <w:top w:val="single" w:sz="8" w:space="1" w:color="000000" w:themeColor="text1"/>
      </w:pBdr>
    </w:pPr>
  </w:style>
  <w:style w:type="paragraph" w:customStyle="1" w:styleId="TyndSort">
    <w:name w:val="TyndSort"/>
    <w:basedOn w:val="TyndBl"/>
    <w:qFormat/>
    <w:rsid w:val="0040554A"/>
    <w:pPr>
      <w:pBdr>
        <w:top w:val="single" w:sz="4" w:space="1" w:color="000000" w:themeColor="text1"/>
      </w:pBdr>
    </w:pPr>
  </w:style>
  <w:style w:type="paragraph" w:customStyle="1" w:styleId="TykRd">
    <w:name w:val="TykRød"/>
    <w:basedOn w:val="TykBl"/>
    <w:qFormat/>
    <w:rsid w:val="00373C52"/>
    <w:pPr>
      <w:pBdr>
        <w:top w:val="single" w:sz="8" w:space="1" w:color="CD1626" w:themeColor="accent2"/>
      </w:pBdr>
    </w:pPr>
  </w:style>
  <w:style w:type="paragraph" w:customStyle="1" w:styleId="TyndRd">
    <w:name w:val="TyndRød"/>
    <w:basedOn w:val="TyndBl"/>
    <w:qFormat/>
    <w:rsid w:val="00373C52"/>
    <w:pPr>
      <w:pBdr>
        <w:top w:val="single" w:sz="4" w:space="1" w:color="CD1626" w:themeColor="accent2"/>
      </w:pBdr>
    </w:pPr>
  </w:style>
  <w:style w:type="table" w:customStyle="1" w:styleId="Rd">
    <w:name w:val="Rød"/>
    <w:basedOn w:val="Tabel-Normal"/>
    <w:uiPriority w:val="99"/>
    <w:rsid w:val="00B743E0"/>
    <w:rPr>
      <w:color w:val="FFFFFF" w:themeColor="background1"/>
    </w:rPr>
    <w:tblPr>
      <w:tblCellMar>
        <w:top w:w="227" w:type="dxa"/>
        <w:left w:w="227" w:type="dxa"/>
        <w:bottom w:w="227" w:type="dxa"/>
        <w:right w:w="227" w:type="dxa"/>
      </w:tblCellMar>
    </w:tblPr>
    <w:tcPr>
      <w:shd w:val="clear" w:color="auto" w:fill="CD1626" w:themeFill="accent2"/>
    </w:tcPr>
  </w:style>
  <w:style w:type="paragraph" w:customStyle="1" w:styleId="Tekst4">
    <w:name w:val="Tekst 4"/>
    <w:basedOn w:val="Normal"/>
    <w:qFormat/>
    <w:rsid w:val="005A03C3"/>
    <w:pPr>
      <w:tabs>
        <w:tab w:val="left" w:pos="284"/>
      </w:tabs>
      <w:spacing w:after="57"/>
    </w:pPr>
    <w:rPr>
      <w:color w:val="FFFFFF" w:themeColor="background1"/>
    </w:rPr>
  </w:style>
  <w:style w:type="paragraph" w:customStyle="1" w:styleId="Tekst5rd">
    <w:name w:val="Tekst 5 rød"/>
    <w:basedOn w:val="Tekst5bl"/>
    <w:qFormat/>
    <w:rsid w:val="00AB51A4"/>
    <w:rPr>
      <w:color w:val="CD1626" w:themeColor="accent2"/>
    </w:rPr>
  </w:style>
  <w:style w:type="paragraph" w:customStyle="1" w:styleId="Tekst1rd">
    <w:name w:val="Tekst 1 rød"/>
    <w:basedOn w:val="Tekst1sort"/>
    <w:qFormat/>
    <w:rsid w:val="00D065DF"/>
    <w:rPr>
      <w:color w:val="CD1626" w:themeColor="accent2"/>
    </w:rPr>
  </w:style>
  <w:style w:type="paragraph" w:customStyle="1" w:styleId="Bullettekst3rd">
    <w:name w:val="Bullet tekst 3 rød"/>
    <w:basedOn w:val="Bullettekst2"/>
    <w:qFormat/>
    <w:rsid w:val="00FD10EB"/>
    <w:pPr>
      <w:spacing w:after="57" w:line="240" w:lineRule="atLeast"/>
      <w:ind w:left="227" w:hanging="227"/>
    </w:pPr>
    <w:rPr>
      <w:color w:val="CD1626" w:themeColor="accent2"/>
      <w:sz w:val="20"/>
    </w:rPr>
  </w:style>
  <w:style w:type="numbering" w:customStyle="1" w:styleId="Hvidtalopstilling">
    <w:name w:val="Hvid talopstilling"/>
    <w:uiPriority w:val="99"/>
    <w:rsid w:val="00A03759"/>
  </w:style>
  <w:style w:type="table" w:customStyle="1" w:styleId="Bl">
    <w:name w:val="Blå"/>
    <w:basedOn w:val="Rd"/>
    <w:uiPriority w:val="99"/>
    <w:rsid w:val="002773B3"/>
    <w:tblPr/>
    <w:tcPr>
      <w:shd w:val="clear" w:color="auto" w:fill="0077B3" w:themeFill="accent1"/>
    </w:tcPr>
  </w:style>
  <w:style w:type="paragraph" w:customStyle="1" w:styleId="billedtekst0">
    <w:name w:val="billedtekst"/>
    <w:basedOn w:val="Normal"/>
    <w:uiPriority w:val="99"/>
    <w:rsid w:val="00815D8D"/>
    <w:pPr>
      <w:tabs>
        <w:tab w:val="left" w:pos="170"/>
        <w:tab w:val="left" w:pos="960"/>
        <w:tab w:val="left" w:pos="1020"/>
      </w:tabs>
      <w:autoSpaceDE w:val="0"/>
      <w:autoSpaceDN w:val="0"/>
      <w:adjustRightInd w:val="0"/>
      <w:spacing w:after="113" w:line="190" w:lineRule="atLeast"/>
      <w:textAlignment w:val="center"/>
    </w:pPr>
    <w:rPr>
      <w:rFonts w:eastAsia="Times New Roman"/>
      <w:color w:val="000000"/>
      <w:sz w:val="16"/>
      <w:szCs w:val="16"/>
      <w:lang w:eastAsia="ja-JP"/>
    </w:rPr>
  </w:style>
  <w:style w:type="paragraph" w:customStyle="1" w:styleId="Tekst1bl">
    <w:name w:val="Tekst 1 blå"/>
    <w:basedOn w:val="Tekst1sort"/>
    <w:qFormat/>
    <w:rsid w:val="00B65F98"/>
    <w:rPr>
      <w:color w:val="0077B3" w:themeColor="accent1"/>
    </w:rPr>
  </w:style>
  <w:style w:type="character" w:customStyle="1" w:styleId="UnresolvedMention">
    <w:name w:val="Unresolved Mention"/>
    <w:basedOn w:val="Standardskrifttypeiafsnit"/>
    <w:uiPriority w:val="99"/>
    <w:semiHidden/>
    <w:unhideWhenUsed/>
    <w:rsid w:val="00F132B8"/>
    <w:rPr>
      <w:color w:val="605E5C"/>
      <w:shd w:val="clear" w:color="auto" w:fill="E1DFDD"/>
    </w:rPr>
  </w:style>
  <w:style w:type="table" w:customStyle="1" w:styleId="a">
    <w:basedOn w:val="TableNormal"/>
    <w:rPr>
      <w:color w:val="FFFFFF"/>
    </w:rPr>
    <w:tblPr>
      <w:tblStyleRowBandSize w:val="1"/>
      <w:tblStyleColBandSize w:val="1"/>
      <w:tblCellMar>
        <w:left w:w="115" w:type="dxa"/>
        <w:right w:w="115" w:type="dxa"/>
      </w:tblCellMar>
    </w:tblPr>
    <w:tcPr>
      <w:shd w:val="clear" w:color="auto" w:fill="0077B3"/>
    </w:tcPr>
  </w:style>
  <w:style w:type="table" w:customStyle="1" w:styleId="a0">
    <w:basedOn w:val="TableNormal"/>
    <w:tblPr>
      <w:tblStyleRowBandSize w:val="1"/>
      <w:tblStyleColBandSize w:val="1"/>
      <w:tblCellMar>
        <w:top w:w="369" w:type="dxa"/>
        <w:left w:w="115" w:type="dxa"/>
        <w:bottom w:w="227" w:type="dxa"/>
        <w:right w:w="115" w:type="dxa"/>
      </w:tblCellMar>
    </w:tblPr>
  </w:style>
  <w:style w:type="table" w:customStyle="1" w:styleId="a1">
    <w:basedOn w:val="TableNormal"/>
    <w:tblPr>
      <w:tblStyleRowBandSize w:val="1"/>
      <w:tblStyleColBandSize w:val="1"/>
      <w:tblCellMar>
        <w:top w:w="369" w:type="dxa"/>
        <w:left w:w="115" w:type="dxa"/>
        <w:bottom w:w="227" w:type="dxa"/>
        <w:right w:w="115" w:type="dxa"/>
      </w:tblCellMar>
    </w:tblPr>
  </w:style>
  <w:style w:type="table" w:customStyle="1" w:styleId="a2">
    <w:basedOn w:val="TableNormal"/>
    <w:tblPr>
      <w:tblStyleRowBandSize w:val="1"/>
      <w:tblStyleColBandSize w:val="1"/>
      <w:tblCellMar>
        <w:top w:w="369" w:type="dxa"/>
        <w:left w:w="115" w:type="dxa"/>
        <w:bottom w:w="227" w:type="dxa"/>
        <w:right w:w="115" w:type="dxa"/>
      </w:tblCellMar>
    </w:tblPr>
  </w:style>
  <w:style w:type="table" w:customStyle="1" w:styleId="a3">
    <w:basedOn w:val="TableNormal"/>
    <w:tblPr>
      <w:tblStyleRowBandSize w:val="1"/>
      <w:tblStyleColBandSize w:val="1"/>
      <w:tblCellMar>
        <w:top w:w="369" w:type="dxa"/>
        <w:left w:w="115" w:type="dxa"/>
        <w:bottom w:w="227" w:type="dxa"/>
        <w:right w:w="115" w:type="dxa"/>
      </w:tblCellMar>
    </w:tblPr>
  </w:style>
  <w:style w:type="table" w:customStyle="1" w:styleId="a4">
    <w:basedOn w:val="TableNormal"/>
    <w:tblPr>
      <w:tblStyleRowBandSize w:val="1"/>
      <w:tblStyleColBandSize w:val="1"/>
      <w:tblCellMar>
        <w:top w:w="369" w:type="dxa"/>
        <w:left w:w="115" w:type="dxa"/>
        <w:bottom w:w="227" w:type="dxa"/>
        <w:right w:w="115" w:type="dxa"/>
      </w:tblCellMar>
    </w:tblPr>
  </w:style>
  <w:style w:type="table" w:customStyle="1" w:styleId="a5">
    <w:basedOn w:val="TableNormal"/>
    <w:tblPr>
      <w:tblStyleRowBandSize w:val="1"/>
      <w:tblStyleColBandSize w:val="1"/>
      <w:tblCellMar>
        <w:top w:w="369" w:type="dxa"/>
        <w:left w:w="115" w:type="dxa"/>
        <w:bottom w:w="227" w:type="dxa"/>
        <w:right w:w="115" w:type="dxa"/>
      </w:tblCellMar>
    </w:tblPr>
  </w:style>
  <w:style w:type="table" w:customStyle="1" w:styleId="a6">
    <w:basedOn w:val="TableNormal"/>
    <w:tblPr>
      <w:tblStyleRowBandSize w:val="1"/>
      <w:tblStyleColBandSize w:val="1"/>
      <w:tblCellMar>
        <w:top w:w="369" w:type="dxa"/>
        <w:left w:w="115" w:type="dxa"/>
        <w:bottom w:w="227" w:type="dxa"/>
        <w:right w:w="115" w:type="dxa"/>
      </w:tblCellMar>
    </w:tblPr>
  </w:style>
  <w:style w:type="table" w:customStyle="1" w:styleId="a7">
    <w:basedOn w:val="TableNormal"/>
    <w:tblPr>
      <w:tblStyleRowBandSize w:val="1"/>
      <w:tblStyleColBandSize w:val="1"/>
      <w:tblCellMar>
        <w:top w:w="369" w:type="dxa"/>
        <w:left w:w="115" w:type="dxa"/>
        <w:bottom w:w="227" w:type="dxa"/>
        <w:right w:w="115" w:type="dxa"/>
      </w:tblCellMar>
    </w:tblPr>
  </w:style>
  <w:style w:type="table" w:customStyle="1" w:styleId="a8">
    <w:basedOn w:val="TableNormal"/>
    <w:tblPr>
      <w:tblStyleRowBandSize w:val="1"/>
      <w:tblStyleColBandSize w:val="1"/>
      <w:tblCellMar>
        <w:top w:w="369" w:type="dxa"/>
        <w:left w:w="115" w:type="dxa"/>
        <w:bottom w:w="227" w:type="dxa"/>
        <w:right w:w="115" w:type="dxa"/>
      </w:tblCellMar>
    </w:tblPr>
  </w:style>
  <w:style w:type="table" w:customStyle="1" w:styleId="a9">
    <w:basedOn w:val="TableNormal"/>
    <w:tblPr>
      <w:tblStyleRowBandSize w:val="1"/>
      <w:tblStyleColBandSize w:val="1"/>
      <w:tblCellMar>
        <w:top w:w="369" w:type="dxa"/>
        <w:left w:w="115" w:type="dxa"/>
        <w:bottom w:w="227" w:type="dxa"/>
        <w:right w:w="115" w:type="dxa"/>
      </w:tblCellMar>
    </w:tblPr>
  </w:style>
  <w:style w:type="table" w:customStyle="1" w:styleId="aa">
    <w:basedOn w:val="TableNormal"/>
    <w:tblPr>
      <w:tblStyleRowBandSize w:val="1"/>
      <w:tblStyleColBandSize w:val="1"/>
      <w:tblCellMar>
        <w:right w:w="284" w:type="dxa"/>
      </w:tblCellMar>
    </w:tblPr>
  </w:style>
  <w:style w:type="table" w:customStyle="1" w:styleId="ab">
    <w:basedOn w:val="TableNormal"/>
    <w:rPr>
      <w:color w:val="FFFFFF"/>
    </w:rPr>
    <w:tblPr>
      <w:tblStyleRowBandSize w:val="1"/>
      <w:tblStyleColBandSize w:val="1"/>
      <w:tblCellMar>
        <w:left w:w="115" w:type="dxa"/>
        <w:right w:w="255" w:type="dxa"/>
      </w:tblCellMar>
    </w:tblPr>
    <w:tcPr>
      <w:shd w:val="clear" w:color="auto" w:fill="0077B3"/>
    </w:tcPr>
  </w:style>
  <w:style w:type="table" w:customStyle="1" w:styleId="ac">
    <w:basedOn w:val="TableNormal"/>
    <w:rPr>
      <w:color w:val="FFFFFF"/>
    </w:rPr>
    <w:tblPr>
      <w:tblStyleRowBandSize w:val="1"/>
      <w:tblStyleColBandSize w:val="1"/>
      <w:tblCellMar>
        <w:left w:w="115" w:type="dxa"/>
        <w:right w:w="115" w:type="dxa"/>
      </w:tblCellMar>
    </w:tblPr>
    <w:tcPr>
      <w:shd w:val="clear" w:color="auto" w:fill="0077B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mu.dk/dagtilbud" TargetMode="Externa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eader" Target="header1.xml"/><Relationship Id="rId19" Type="http://schemas.openxmlformats.org/officeDocument/2006/relationships/hyperlink" Target="http://www.emu.dk/dagtilbu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Pædagogisk læreplan">
      <a:dk1>
        <a:sysClr val="windowText" lastClr="000000"/>
      </a:dk1>
      <a:lt1>
        <a:srgbClr val="FFFFFF"/>
      </a:lt1>
      <a:dk2>
        <a:srgbClr val="000000"/>
      </a:dk2>
      <a:lt2>
        <a:srgbClr val="E6E6E6"/>
      </a:lt2>
      <a:accent1>
        <a:srgbClr val="0077B3"/>
      </a:accent1>
      <a:accent2>
        <a:srgbClr val="CD1626"/>
      </a:accent2>
      <a:accent3>
        <a:srgbClr val="C4E3F8"/>
      </a:accent3>
      <a:accent4>
        <a:srgbClr val="00A0D1"/>
      </a:accent4>
      <a:accent5>
        <a:srgbClr val="EF7D00"/>
      </a:accent5>
      <a:accent6>
        <a:srgbClr val="848AC4"/>
      </a:accent6>
      <a:hlink>
        <a:srgbClr val="006197"/>
      </a:hlink>
      <a:folHlink>
        <a:srgbClr val="5D64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0lbFr8A16PfsdZt0sVB/0vPA6w==">AMUW2mWTpekfK72hnIoBo2OPKPCLjEPKMghgGfEe8DC4bCuyso5guOt0bgf5N8IUi/EOoo5ecjiG7J61w2n/GVL2Yk20VoiblNFb7+MuTkZvZzKeluTp3/BA5qstZXMqWPK0NjKsdP6PtzKsUP5OhnM9c5dnKiiJsw==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962</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Nette Stilling</dc:creator>
  <cp:lastModifiedBy>Pia Hvilshøj Koch</cp:lastModifiedBy>
  <cp:revision>2</cp:revision>
  <dcterms:created xsi:type="dcterms:W3CDTF">2021-06-29T13:00:00Z</dcterms:created>
  <dcterms:modified xsi:type="dcterms:W3CDTF">2021-06-29T13:00:00Z</dcterms:modified>
</cp:coreProperties>
</file>